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F62BC" w14:textId="77777777" w:rsidR="00072B52" w:rsidRDefault="00072B52" w:rsidP="000325F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</w:p>
    <w:p w14:paraId="0FF6A2F4" w14:textId="54A535EE" w:rsidR="00276578" w:rsidRPr="00723D2F" w:rsidRDefault="00723D2F" w:rsidP="00671E00">
      <w:pPr>
        <w:jc w:val="center"/>
        <w:rPr>
          <w:sz w:val="26"/>
          <w:szCs w:val="26"/>
        </w:rPr>
      </w:pPr>
      <w:r>
        <w:rPr>
          <w:rFonts w:ascii="Calibri" w:hAnsi="Calibri"/>
          <w:noProof/>
          <w:lang w:eastAsia="tr-TR"/>
        </w:rPr>
        <w:drawing>
          <wp:inline distT="0" distB="0" distL="0" distR="0" wp14:anchorId="636C892D" wp14:editId="05765666">
            <wp:extent cx="652145" cy="492760"/>
            <wp:effectExtent l="0" t="0" r="0" b="254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AA4" w:rsidRPr="000B1759">
        <w:rPr>
          <w:sz w:val="26"/>
          <w:szCs w:val="26"/>
        </w:rPr>
        <w:t xml:space="preserve">Erişkin hematoloji kliniği </w:t>
      </w:r>
      <w:proofErr w:type="spellStart"/>
      <w:r w:rsidR="002857AA" w:rsidRPr="000B1759">
        <w:rPr>
          <w:sz w:val="26"/>
          <w:szCs w:val="26"/>
        </w:rPr>
        <w:t>Peginterferon</w:t>
      </w:r>
      <w:proofErr w:type="spellEnd"/>
      <w:r w:rsidR="002857AA" w:rsidRPr="000B1759">
        <w:rPr>
          <w:sz w:val="26"/>
          <w:szCs w:val="26"/>
        </w:rPr>
        <w:t xml:space="preserve"> alfa-</w:t>
      </w:r>
      <w:proofErr w:type="gramStart"/>
      <w:r w:rsidR="002857AA" w:rsidRPr="000B1759">
        <w:rPr>
          <w:sz w:val="26"/>
          <w:szCs w:val="26"/>
        </w:rPr>
        <w:t>2a</w:t>
      </w:r>
      <w:proofErr w:type="gramEnd"/>
      <w:r w:rsidR="00411AA4" w:rsidRPr="000B1759">
        <w:rPr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 w:rsidR="00411AA4" w:rsidRPr="000B1759">
        <w:rPr>
          <w:sz w:val="26"/>
          <w:szCs w:val="26"/>
        </w:rPr>
        <w:t>edavi ve takip formu</w:t>
      </w:r>
      <w:r>
        <w:rPr>
          <w:sz w:val="26"/>
          <w:szCs w:val="26"/>
        </w:rPr>
        <w:t xml:space="preserve">   </w:t>
      </w:r>
      <w:r w:rsidR="002765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</w:t>
      </w:r>
      <w:r w:rsidR="00682BC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</w:t>
      </w:r>
      <w:r w:rsidR="00671E0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</w:t>
      </w:r>
      <w:r w:rsidR="00276578" w:rsidRPr="00276578">
        <w:rPr>
          <w:rFonts w:eastAsia="Times New Roman" w:cstheme="minorHAnsi"/>
          <w:b/>
          <w:bCs/>
          <w:sz w:val="20"/>
          <w:szCs w:val="20"/>
          <w:lang w:eastAsia="tr-TR"/>
        </w:rPr>
        <w:t>"</w:t>
      </w:r>
      <w:r w:rsidR="00276578" w:rsidRPr="00682BC1">
        <w:rPr>
          <w:rFonts w:eastAsia="Times New Roman" w:cstheme="minorHAnsi"/>
          <w:bCs/>
          <w:sz w:val="20"/>
          <w:szCs w:val="20"/>
          <w:lang w:eastAsia="tr-TR"/>
        </w:rPr>
        <w:t xml:space="preserve">TİTCK ek onayı alınmadan kullanılabilecek </w:t>
      </w:r>
      <w:proofErr w:type="spellStart"/>
      <w:r w:rsidR="00276578" w:rsidRPr="00682BC1">
        <w:rPr>
          <w:rFonts w:eastAsia="Times New Roman" w:cstheme="minorHAnsi"/>
          <w:bCs/>
          <w:sz w:val="20"/>
          <w:szCs w:val="20"/>
          <w:lang w:eastAsia="tr-TR"/>
        </w:rPr>
        <w:t>endikasyon</w:t>
      </w:r>
      <w:proofErr w:type="spellEnd"/>
      <w:r w:rsidR="00276578" w:rsidRPr="00682BC1">
        <w:rPr>
          <w:rFonts w:eastAsia="Times New Roman" w:cstheme="minorHAnsi"/>
          <w:bCs/>
          <w:sz w:val="20"/>
          <w:szCs w:val="20"/>
          <w:lang w:eastAsia="tr-TR"/>
        </w:rPr>
        <w:t xml:space="preserve"> dışı ilaç”</w:t>
      </w:r>
    </w:p>
    <w:tbl>
      <w:tblPr>
        <w:tblW w:w="980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21"/>
        <w:gridCol w:w="2407"/>
        <w:gridCol w:w="4274"/>
      </w:tblGrid>
      <w:tr w:rsidR="00A33305" w14:paraId="383EAEF7" w14:textId="54374AE6" w:rsidTr="00FA0A66">
        <w:trPr>
          <w:trHeight w:val="195"/>
        </w:trPr>
        <w:tc>
          <w:tcPr>
            <w:tcW w:w="552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C363" w14:textId="04B82860" w:rsidR="00A33305" w:rsidRPr="000749A1" w:rsidRDefault="00A33305" w:rsidP="00276578">
            <w:pPr>
              <w:rPr>
                <w:rFonts w:cstheme="minorHAnsi"/>
              </w:rPr>
            </w:pPr>
            <w:r w:rsidRPr="000749A1">
              <w:rPr>
                <w:rFonts w:cstheme="minorHAnsi"/>
              </w:rPr>
              <w:t>Ad/</w:t>
            </w:r>
            <w:r w:rsidR="009B08D5">
              <w:rPr>
                <w:rFonts w:cstheme="minorHAnsi"/>
              </w:rPr>
              <w:t xml:space="preserve"> </w:t>
            </w:r>
            <w:proofErr w:type="spellStart"/>
            <w:r w:rsidRPr="000749A1">
              <w:rPr>
                <w:rFonts w:cstheme="minorHAnsi"/>
              </w:rPr>
              <w:t>soyad</w:t>
            </w:r>
            <w:proofErr w:type="spellEnd"/>
            <w:r w:rsidRPr="000749A1">
              <w:rPr>
                <w:rFonts w:cstheme="minorHAnsi"/>
              </w:rPr>
              <w:t>:</w:t>
            </w:r>
          </w:p>
        </w:tc>
        <w:tc>
          <w:tcPr>
            <w:tcW w:w="4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4347" w14:textId="6B7CA477" w:rsidR="00A33305" w:rsidRPr="000749A1" w:rsidRDefault="00A33305" w:rsidP="003D7273">
            <w:pPr>
              <w:rPr>
                <w:rFonts w:cstheme="minorHAnsi"/>
              </w:rPr>
            </w:pPr>
            <w:r w:rsidRPr="000749A1">
              <w:rPr>
                <w:rFonts w:cstheme="minorHAnsi"/>
              </w:rPr>
              <w:t>Tanı:</w:t>
            </w:r>
          </w:p>
        </w:tc>
      </w:tr>
      <w:tr w:rsidR="003D7273" w14:paraId="42705430" w14:textId="4BCC1DAC" w:rsidTr="00FA0A66">
        <w:trPr>
          <w:trHeight w:val="200"/>
        </w:trPr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4718" w14:textId="27F1A7A5" w:rsidR="003D7273" w:rsidRPr="000749A1" w:rsidRDefault="003D7273" w:rsidP="003D7273">
            <w:pPr>
              <w:ind w:left="-86"/>
              <w:rPr>
                <w:rFonts w:cstheme="minorHAnsi"/>
              </w:rPr>
            </w:pPr>
            <w:r w:rsidRPr="000749A1">
              <w:rPr>
                <w:rFonts w:cstheme="minorHAnsi"/>
              </w:rPr>
              <w:t xml:space="preserve"> </w:t>
            </w:r>
            <w:r w:rsidR="009B08D5">
              <w:rPr>
                <w:rFonts w:cstheme="minorHAnsi"/>
              </w:rPr>
              <w:t xml:space="preserve"> </w:t>
            </w:r>
            <w:r w:rsidRPr="000749A1">
              <w:rPr>
                <w:rFonts w:cstheme="minorHAnsi"/>
              </w:rPr>
              <w:t>Yaş</w:t>
            </w:r>
            <w:r w:rsidR="009B08D5">
              <w:rPr>
                <w:rFonts w:cstheme="minorHAnsi"/>
              </w:rPr>
              <w:t xml:space="preserve"> </w:t>
            </w:r>
            <w:r w:rsidRPr="000749A1">
              <w:rPr>
                <w:rFonts w:cstheme="minorHAnsi"/>
              </w:rPr>
              <w:t>/</w:t>
            </w:r>
            <w:r w:rsidR="009B08D5">
              <w:rPr>
                <w:rFonts w:cstheme="minorHAnsi"/>
              </w:rPr>
              <w:t xml:space="preserve"> </w:t>
            </w:r>
            <w:r w:rsidRPr="000749A1">
              <w:rPr>
                <w:rFonts w:cstheme="minorHAnsi"/>
              </w:rPr>
              <w:t>cinsiyet: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BC7F" w14:textId="5E0DC262" w:rsidR="003D7273" w:rsidRPr="000749A1" w:rsidRDefault="003D7273" w:rsidP="003D7273">
            <w:pPr>
              <w:rPr>
                <w:rFonts w:cstheme="minorHAnsi"/>
              </w:rPr>
            </w:pPr>
            <w:r w:rsidRPr="000749A1">
              <w:rPr>
                <w:rFonts w:cstheme="minorHAnsi"/>
              </w:rPr>
              <w:t>Dalak(cm</w:t>
            </w:r>
            <w:proofErr w:type="gramStart"/>
            <w:r w:rsidRPr="000749A1">
              <w:rPr>
                <w:rFonts w:cstheme="minorHAnsi"/>
              </w:rPr>
              <w:t xml:space="preserve">):   </w:t>
            </w:r>
            <w:proofErr w:type="gramEnd"/>
            <w:r w:rsidRPr="000749A1">
              <w:rPr>
                <w:rFonts w:cstheme="minorHAnsi"/>
              </w:rPr>
              <w:t xml:space="preserve">   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3DDA" w14:textId="43A62B66" w:rsidR="003D7273" w:rsidRPr="000749A1" w:rsidRDefault="003D7273" w:rsidP="003D7273">
            <w:pPr>
              <w:ind w:left="-86"/>
              <w:rPr>
                <w:rFonts w:cstheme="minorHAnsi"/>
              </w:rPr>
            </w:pPr>
            <w:r w:rsidRPr="000749A1">
              <w:rPr>
                <w:rFonts w:cstheme="minorHAnsi"/>
              </w:rPr>
              <w:t xml:space="preserve"> Tedavi: </w:t>
            </w:r>
            <w:proofErr w:type="spellStart"/>
            <w:r w:rsidRPr="000749A1">
              <w:rPr>
                <w:rFonts w:cstheme="minorHAnsi"/>
              </w:rPr>
              <w:t>Peginterferon</w:t>
            </w:r>
            <w:proofErr w:type="spellEnd"/>
            <w:r w:rsidRPr="000749A1">
              <w:rPr>
                <w:rFonts w:cstheme="minorHAnsi"/>
              </w:rPr>
              <w:t xml:space="preserve"> alfa-</w:t>
            </w:r>
            <w:proofErr w:type="gramStart"/>
            <w:r w:rsidRPr="000749A1">
              <w:rPr>
                <w:rFonts w:cstheme="minorHAnsi"/>
              </w:rPr>
              <w:t>2a</w:t>
            </w:r>
            <w:proofErr w:type="gramEnd"/>
          </w:p>
        </w:tc>
      </w:tr>
      <w:tr w:rsidR="005F476A" w14:paraId="302BB6CF" w14:textId="3DD48DBF" w:rsidTr="00FA0A6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E22BAD" w14:textId="7CB92454" w:rsidR="005F476A" w:rsidRPr="000749A1" w:rsidRDefault="005F476A" w:rsidP="003D7273">
            <w:pPr>
              <w:ind w:left="-86"/>
              <w:rPr>
                <w:rFonts w:cstheme="minorHAnsi"/>
              </w:rPr>
            </w:pPr>
            <w:r w:rsidRPr="000749A1">
              <w:rPr>
                <w:rFonts w:cstheme="minorHAnsi"/>
              </w:rPr>
              <w:t xml:space="preserve"> WBC</w:t>
            </w:r>
            <w:r w:rsidR="009B08D5">
              <w:rPr>
                <w:rFonts w:cstheme="minorHAnsi"/>
              </w:rPr>
              <w:t xml:space="preserve"> </w:t>
            </w:r>
            <w:r w:rsidRPr="000749A1">
              <w:rPr>
                <w:rFonts w:cstheme="minorHAnsi"/>
              </w:rPr>
              <w:t>(/µL):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88C6FC" w14:textId="2ED47A6C" w:rsidR="005F476A" w:rsidRPr="000749A1" w:rsidRDefault="00875DBE" w:rsidP="003D7273">
            <w:pPr>
              <w:ind w:left="-86"/>
              <w:rPr>
                <w:rFonts w:cstheme="minorHAnsi"/>
              </w:rPr>
            </w:pPr>
            <w:r w:rsidRPr="000749A1">
              <w:rPr>
                <w:rFonts w:cstheme="minorHAnsi"/>
              </w:rPr>
              <w:t xml:space="preserve"> </w:t>
            </w:r>
            <w:proofErr w:type="spellStart"/>
            <w:r w:rsidR="005F476A" w:rsidRPr="000749A1">
              <w:rPr>
                <w:rFonts w:cstheme="minorHAnsi"/>
              </w:rPr>
              <w:t>Hb</w:t>
            </w:r>
            <w:proofErr w:type="spellEnd"/>
            <w:r w:rsidR="005F476A" w:rsidRPr="000749A1">
              <w:rPr>
                <w:rFonts w:cstheme="minorHAnsi"/>
              </w:rPr>
              <w:t xml:space="preserve"> (g/</w:t>
            </w:r>
            <w:proofErr w:type="spellStart"/>
            <w:r w:rsidR="005F476A" w:rsidRPr="000749A1">
              <w:rPr>
                <w:rFonts w:cstheme="minorHAnsi"/>
              </w:rPr>
              <w:t>dL</w:t>
            </w:r>
            <w:proofErr w:type="spellEnd"/>
            <w:r w:rsidR="005F476A" w:rsidRPr="000749A1">
              <w:rPr>
                <w:rFonts w:cstheme="minorHAnsi"/>
              </w:rPr>
              <w:t>):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F5733E" w14:textId="65B39DFA" w:rsidR="005F476A" w:rsidRPr="000749A1" w:rsidRDefault="009B08D5" w:rsidP="003D7273">
            <w:pPr>
              <w:ind w:left="-86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proofErr w:type="spellStart"/>
            <w:r w:rsidR="005F476A" w:rsidRPr="000749A1">
              <w:rPr>
                <w:rFonts w:cstheme="minorHAnsi"/>
              </w:rPr>
              <w:t>Trombosit</w:t>
            </w:r>
            <w:proofErr w:type="spellEnd"/>
            <w:r w:rsidR="005F476A" w:rsidRPr="000749A1">
              <w:rPr>
                <w:rFonts w:cstheme="minorHAnsi"/>
              </w:rPr>
              <w:t>(/µL):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4EAC4F" w14:textId="2CF56AC5" w:rsidR="005F476A" w:rsidRPr="000749A1" w:rsidRDefault="003D7273" w:rsidP="003D7273">
            <w:pPr>
              <w:jc w:val="left"/>
              <w:rPr>
                <w:rFonts w:cstheme="minorHAnsi"/>
              </w:rPr>
            </w:pPr>
            <w:r w:rsidRPr="000749A1">
              <w:rPr>
                <w:rFonts w:cstheme="minorHAnsi"/>
              </w:rPr>
              <w:t>Önceki tedaviler</w:t>
            </w:r>
            <w:r w:rsidRPr="000749A1">
              <w:rPr>
                <w:rFonts w:eastAsia="Times New Roman" w:cstheme="minorHAnsi"/>
                <w:lang w:eastAsia="tr-TR"/>
              </w:rPr>
              <w:t>:</w:t>
            </w:r>
          </w:p>
        </w:tc>
      </w:tr>
      <w:tr w:rsidR="003A4109" w14:paraId="31E5AD93" w14:textId="77777777" w:rsidTr="00FA0A66">
        <w:trPr>
          <w:trHeight w:val="719"/>
        </w:trPr>
        <w:tc>
          <w:tcPr>
            <w:tcW w:w="980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05E746" w14:textId="3444CE54" w:rsidR="00FA0A66" w:rsidRDefault="003A4109" w:rsidP="00FA0A66">
            <w:pPr>
              <w:ind w:left="-86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3D7273">
              <w:rPr>
                <w:rFonts w:cstheme="minorHAnsi"/>
                <w:b/>
                <w:bCs/>
                <w:sz w:val="20"/>
                <w:szCs w:val="20"/>
              </w:rPr>
              <w:t>Peginterferon</w:t>
            </w:r>
            <w:proofErr w:type="spellEnd"/>
            <w:r w:rsidRPr="003D7273">
              <w:rPr>
                <w:rFonts w:cstheme="minorHAnsi"/>
                <w:b/>
                <w:bCs/>
                <w:sz w:val="20"/>
                <w:szCs w:val="20"/>
              </w:rPr>
              <w:t xml:space="preserve"> alfa-</w:t>
            </w:r>
            <w:proofErr w:type="gramStart"/>
            <w:r w:rsidRPr="003D7273">
              <w:rPr>
                <w:rFonts w:cstheme="minorHAnsi"/>
                <w:b/>
                <w:bCs/>
                <w:sz w:val="20"/>
                <w:szCs w:val="20"/>
              </w:rPr>
              <w:t>2a</w:t>
            </w:r>
            <w:proofErr w:type="gramEnd"/>
            <w:r w:rsidRPr="003D7273">
              <w:rPr>
                <w:rFonts w:cstheme="minorHAnsi"/>
                <w:b/>
                <w:bCs/>
                <w:sz w:val="20"/>
                <w:szCs w:val="20"/>
              </w:rPr>
              <w:t xml:space="preserve"> tedavi </w:t>
            </w:r>
            <w:proofErr w:type="spellStart"/>
            <w:r w:rsidR="00FA0A66">
              <w:rPr>
                <w:rFonts w:cstheme="minorHAnsi"/>
                <w:b/>
                <w:bCs/>
                <w:sz w:val="20"/>
                <w:szCs w:val="20"/>
              </w:rPr>
              <w:t>endikasyonları</w:t>
            </w:r>
            <w:proofErr w:type="spellEnd"/>
            <w:r w:rsidRPr="001657AE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6CD18D17" w14:textId="74F26A29" w:rsidR="00FA0A66" w:rsidRDefault="0011226A" w:rsidP="00FA0A66">
            <w:pPr>
              <w:ind w:left="-86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6ECD19" wp14:editId="45BF0A6E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27940</wp:posOffset>
                      </wp:positionV>
                      <wp:extent cx="122555" cy="114300"/>
                      <wp:effectExtent l="0" t="0" r="1079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FF627" id="Dikdörtgen 1" o:spid="_x0000_s1026" style="position:absolute;margin-left:294.75pt;margin-top:2.2pt;width:9.6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" fillcolor="white [3201]" strokecolor="#70ad47 [3209]" strokeweight="1pt"/>
                  </w:pict>
                </mc:Fallback>
              </mc:AlternateContent>
            </w:r>
            <w:r w:rsidR="00FA0A66"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0535F1" wp14:editId="15ED2AC6">
                      <wp:simplePos x="0" y="0"/>
                      <wp:positionH relativeFrom="column">
                        <wp:posOffset>-27858</wp:posOffset>
                      </wp:positionH>
                      <wp:positionV relativeFrom="paragraph">
                        <wp:posOffset>25344</wp:posOffset>
                      </wp:positionV>
                      <wp:extent cx="122945" cy="114743"/>
                      <wp:effectExtent l="0" t="0" r="10795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945" cy="1147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A24F5" id="Dikdörtgen 9" o:spid="_x0000_s1026" style="position:absolute;margin-left:-2.2pt;margin-top:2pt;width:9.7pt;height: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" fillcolor="white [3201]" strokecolor="#70ad47 [3209]" strokeweight="1pt"/>
                  </w:pict>
                </mc:Fallback>
              </mc:AlternateContent>
            </w:r>
            <w:r w:rsidR="003A4109" w:rsidRPr="001657AE">
              <w:rPr>
                <w:rFonts w:cstheme="minorHAnsi"/>
                <w:sz w:val="20"/>
                <w:szCs w:val="20"/>
              </w:rPr>
              <w:t xml:space="preserve">    </w:t>
            </w:r>
            <w:r w:rsidR="00FA0A66">
              <w:rPr>
                <w:rFonts w:cstheme="minorHAnsi"/>
                <w:sz w:val="20"/>
                <w:szCs w:val="20"/>
              </w:rPr>
              <w:t xml:space="preserve">  </w:t>
            </w:r>
            <w:r w:rsidR="002F6BC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A4109" w:rsidRPr="001657AE">
              <w:rPr>
                <w:rFonts w:eastAsia="Times New Roman" w:cstheme="minorHAnsi"/>
                <w:sz w:val="20"/>
                <w:szCs w:val="20"/>
                <w:lang w:eastAsia="tr-TR"/>
              </w:rPr>
              <w:t>Flebotomi</w:t>
            </w:r>
            <w:proofErr w:type="spellEnd"/>
            <w:r w:rsidR="003A4109" w:rsidRPr="001657AE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ve/veya </w:t>
            </w:r>
            <w:proofErr w:type="spellStart"/>
            <w:r w:rsidR="003A4109" w:rsidRPr="001657AE">
              <w:rPr>
                <w:rFonts w:eastAsia="Times New Roman" w:cstheme="minorHAnsi"/>
                <w:sz w:val="20"/>
                <w:szCs w:val="20"/>
                <w:lang w:eastAsia="tr-TR"/>
              </w:rPr>
              <w:t>hidroksiüreye</w:t>
            </w:r>
            <w:proofErr w:type="spellEnd"/>
            <w:r w:rsidR="003A4109" w:rsidRPr="001657AE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dirençli </w:t>
            </w:r>
            <w:proofErr w:type="spellStart"/>
            <w:r w:rsidR="003A4109" w:rsidRPr="001657AE">
              <w:rPr>
                <w:rFonts w:eastAsia="Times New Roman" w:cstheme="minorHAnsi"/>
                <w:sz w:val="20"/>
                <w:szCs w:val="20"/>
                <w:lang w:eastAsia="tr-TR"/>
              </w:rPr>
              <w:t>trombositozla</w:t>
            </w:r>
            <w:proofErr w:type="spellEnd"/>
            <w:r w:rsidR="003A4109" w:rsidRPr="001657AE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seyreden </w:t>
            </w:r>
            <w:proofErr w:type="gramStart"/>
            <w:r w:rsidR="00FA0A66">
              <w:rPr>
                <w:rFonts w:eastAsia="Times New Roman" w:cstheme="minorHAnsi"/>
                <w:sz w:val="20"/>
                <w:szCs w:val="20"/>
                <w:lang w:eastAsia="tr-TR"/>
              </w:rPr>
              <w:t>PV</w:t>
            </w:r>
            <w:r w:rsidR="003A4109" w:rsidRPr="001657AE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,   </w:t>
            </w:r>
            <w:proofErr w:type="gramEnd"/>
            <w:r w:rsidR="003A4109" w:rsidRPr="001657AE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    </w:t>
            </w:r>
            <w:proofErr w:type="spellStart"/>
            <w:r w:rsidR="003A4109" w:rsidRPr="001657AE">
              <w:rPr>
                <w:rFonts w:eastAsia="Times New Roman" w:cstheme="minorHAnsi"/>
                <w:sz w:val="20"/>
                <w:szCs w:val="20"/>
                <w:lang w:eastAsia="tr-TR"/>
              </w:rPr>
              <w:t>Hidroksiüreye</w:t>
            </w:r>
            <w:proofErr w:type="spellEnd"/>
            <w:r w:rsidR="003A4109" w:rsidRPr="001657AE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dirençli </w:t>
            </w:r>
            <w:r w:rsidR="00FA0A66">
              <w:rPr>
                <w:rFonts w:eastAsia="Times New Roman" w:cstheme="minorHAnsi"/>
                <w:sz w:val="20"/>
                <w:szCs w:val="20"/>
                <w:lang w:eastAsia="tr-TR"/>
              </w:rPr>
              <w:t>ET</w:t>
            </w:r>
            <w:r w:rsidR="003A4109" w:rsidRPr="001657AE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,     </w:t>
            </w:r>
            <w:r w:rsidR="001657AE" w:rsidRPr="001657AE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</w:p>
          <w:p w14:paraId="436C6EDB" w14:textId="6CAE1864" w:rsidR="003A4109" w:rsidRPr="001657AE" w:rsidRDefault="00FA0A66" w:rsidP="00FA0A66">
            <w:pPr>
              <w:ind w:left="-86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1F3A8E" wp14:editId="7D1D85E5">
                      <wp:simplePos x="0" y="0"/>
                      <wp:positionH relativeFrom="column">
                        <wp:posOffset>1304980</wp:posOffset>
                      </wp:positionH>
                      <wp:positionV relativeFrom="paragraph">
                        <wp:posOffset>35533</wp:posOffset>
                      </wp:positionV>
                      <wp:extent cx="122555" cy="114300"/>
                      <wp:effectExtent l="0" t="0" r="10795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BC122" id="Dikdörtgen 8" o:spid="_x0000_s1026" style="position:absolute;margin-left:102.75pt;margin-top:2.8pt;width:9.6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5FC363" wp14:editId="1999F3A8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32385</wp:posOffset>
                      </wp:positionV>
                      <wp:extent cx="122555" cy="114300"/>
                      <wp:effectExtent l="0" t="0" r="10795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ABA14" id="Dikdörtgen 6" o:spid="_x0000_s1026" style="position:absolute;margin-left:-2.6pt;margin-top:2.55pt;width:9.6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" fillcolor="white [3201]" strokecolor="#70ad47 [3209]" strokeweight="1pt"/>
                  </w:pict>
                </mc:Fallback>
              </mc:AlternateConten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       </w:t>
            </w:r>
            <w:r w:rsidR="003A4109" w:rsidRPr="001657AE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Gebeliği olan 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PV</w:t>
            </w:r>
            <w:r w:rsidR="003A4109" w:rsidRPr="001657AE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,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ET</w:t>
            </w:r>
            <w:r w:rsidR="003A4109" w:rsidRPr="001657AE">
              <w:rPr>
                <w:rFonts w:eastAsia="Times New Roman" w:cstheme="minorHAnsi"/>
                <w:sz w:val="20"/>
                <w:szCs w:val="20"/>
                <w:lang w:eastAsia="tr-TR"/>
              </w:rPr>
              <w:t>,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  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     </w:t>
            </w:r>
            <w:r w:rsidR="003A4109" w:rsidRPr="001657AE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Kronik </w:t>
            </w:r>
            <w:proofErr w:type="spellStart"/>
            <w:r w:rsidR="003A4109" w:rsidRPr="001657AE">
              <w:rPr>
                <w:rFonts w:eastAsia="Times New Roman" w:cstheme="minorHAnsi"/>
                <w:sz w:val="20"/>
                <w:szCs w:val="20"/>
                <w:lang w:eastAsia="tr-TR"/>
              </w:rPr>
              <w:t>myeloproliferatif</w:t>
            </w:r>
            <w:proofErr w:type="spellEnd"/>
            <w:r w:rsidR="003A4109" w:rsidRPr="001657AE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hastalıklar.</w:t>
            </w:r>
          </w:p>
        </w:tc>
      </w:tr>
      <w:tr w:rsidR="003D7273" w14:paraId="743E1E48" w14:textId="77777777" w:rsidTr="00FA0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9803" w:type="dxa"/>
            <w:gridSpan w:val="4"/>
          </w:tcPr>
          <w:p w14:paraId="48AB71EB" w14:textId="7115280A" w:rsidR="003D7273" w:rsidRPr="00B4133C" w:rsidRDefault="003D7273" w:rsidP="0034482A">
            <w:pPr>
              <w:ind w:left="-8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3D7273">
              <w:rPr>
                <w:rFonts w:cstheme="minorHAnsi"/>
                <w:b/>
                <w:bCs/>
                <w:sz w:val="20"/>
                <w:szCs w:val="20"/>
              </w:rPr>
              <w:t>Peginterferon</w:t>
            </w:r>
            <w:proofErr w:type="spellEnd"/>
            <w:r w:rsidRPr="003D7273">
              <w:rPr>
                <w:rFonts w:cstheme="minorHAnsi"/>
                <w:b/>
                <w:bCs/>
                <w:sz w:val="20"/>
                <w:szCs w:val="20"/>
              </w:rPr>
              <w:t xml:space="preserve"> alfa-</w:t>
            </w:r>
            <w:proofErr w:type="gramStart"/>
            <w:r w:rsidRPr="003D7273">
              <w:rPr>
                <w:rFonts w:cstheme="minorHAnsi"/>
                <w:b/>
                <w:bCs/>
                <w:sz w:val="20"/>
                <w:szCs w:val="20"/>
              </w:rPr>
              <w:t>2a</w:t>
            </w:r>
            <w:proofErr w:type="gramEnd"/>
            <w:r w:rsidRPr="003D7273">
              <w:rPr>
                <w:rFonts w:cstheme="minorHAnsi"/>
                <w:b/>
                <w:bCs/>
                <w:sz w:val="20"/>
                <w:szCs w:val="20"/>
              </w:rPr>
              <w:t xml:space="preserve"> tedavi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kontraendiksyonları</w:t>
            </w:r>
            <w:proofErr w:type="spellEnd"/>
            <w:r w:rsidR="00B47B39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A92A9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795A6B" w:rsidRPr="00795A6B">
              <w:rPr>
                <w:rFonts w:cstheme="minorHAnsi"/>
                <w:color w:val="000000"/>
                <w:sz w:val="20"/>
                <w:szCs w:val="20"/>
              </w:rPr>
              <w:t xml:space="preserve">Son </w:t>
            </w:r>
            <w:r w:rsidR="0018582C">
              <w:rPr>
                <w:rFonts w:cstheme="minorHAnsi"/>
                <w:color w:val="000000"/>
                <w:sz w:val="20"/>
                <w:szCs w:val="20"/>
              </w:rPr>
              <w:t xml:space="preserve">6 ay içerisinde </w:t>
            </w:r>
            <w:proofErr w:type="spellStart"/>
            <w:r w:rsidR="00487F93">
              <w:rPr>
                <w:rFonts w:cstheme="minorHAnsi"/>
                <w:color w:val="000000"/>
                <w:sz w:val="20"/>
                <w:szCs w:val="20"/>
              </w:rPr>
              <w:t>un</w:t>
            </w:r>
            <w:r w:rsidR="00795A6B" w:rsidRPr="00795A6B">
              <w:rPr>
                <w:rFonts w:cstheme="minorHAnsi"/>
                <w:sz w:val="20"/>
                <w:szCs w:val="20"/>
              </w:rPr>
              <w:t>s</w:t>
            </w:r>
            <w:r w:rsidR="006F7AEB">
              <w:rPr>
                <w:rFonts w:cstheme="minorHAnsi"/>
                <w:sz w:val="20"/>
                <w:szCs w:val="20"/>
              </w:rPr>
              <w:t>tabil</w:t>
            </w:r>
            <w:proofErr w:type="spellEnd"/>
            <w:r w:rsidR="006F7AEB">
              <w:rPr>
                <w:rFonts w:cstheme="minorHAnsi"/>
                <w:sz w:val="20"/>
                <w:szCs w:val="20"/>
              </w:rPr>
              <w:t xml:space="preserve"> </w:t>
            </w:r>
            <w:r w:rsidR="006F7AEB" w:rsidRPr="00795A6B">
              <w:rPr>
                <w:rFonts w:cstheme="minorHAnsi"/>
                <w:sz w:val="20"/>
                <w:szCs w:val="20"/>
              </w:rPr>
              <w:t>kalp</w:t>
            </w:r>
            <w:r w:rsidR="00B4133C" w:rsidRPr="00795A6B">
              <w:rPr>
                <w:rFonts w:cstheme="minorHAnsi"/>
                <w:sz w:val="20"/>
                <w:szCs w:val="20"/>
              </w:rPr>
              <w:t xml:space="preserve"> hastalı</w:t>
            </w:r>
            <w:r w:rsidR="00FC049B" w:rsidRPr="00795A6B">
              <w:rPr>
                <w:rFonts w:cstheme="minorHAnsi"/>
                <w:sz w:val="20"/>
                <w:szCs w:val="20"/>
              </w:rPr>
              <w:t>ğı</w:t>
            </w:r>
            <w:r w:rsidR="00B4133C" w:rsidRPr="00795A6B">
              <w:rPr>
                <w:rFonts w:cstheme="minorHAnsi"/>
                <w:sz w:val="20"/>
                <w:szCs w:val="20"/>
              </w:rPr>
              <w:t xml:space="preserve"> </w:t>
            </w:r>
            <w:r w:rsidR="006868C6" w:rsidRPr="00795A6B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r w:rsidR="006F7AEB">
              <w:rPr>
                <w:rFonts w:cstheme="minorHAnsi"/>
                <w:i/>
                <w:iCs/>
                <w:sz w:val="20"/>
                <w:szCs w:val="20"/>
              </w:rPr>
              <w:t>KKY</w:t>
            </w:r>
            <w:r w:rsidR="006868C6" w:rsidRPr="00795A6B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r w:rsidR="006F7AEB">
              <w:rPr>
                <w:rFonts w:cstheme="minorHAnsi"/>
                <w:i/>
                <w:iCs/>
                <w:sz w:val="20"/>
                <w:szCs w:val="20"/>
              </w:rPr>
              <w:t>MI</w:t>
            </w:r>
            <w:r w:rsidR="006868C6" w:rsidRPr="00795A6B">
              <w:rPr>
                <w:rFonts w:cstheme="minorHAnsi"/>
                <w:i/>
                <w:iCs/>
                <w:sz w:val="20"/>
                <w:szCs w:val="20"/>
              </w:rPr>
              <w:t>, şiddetli aritmi</w:t>
            </w:r>
            <w:r w:rsidR="00F71420" w:rsidRPr="00795A6B">
              <w:rPr>
                <w:rFonts w:cstheme="minorHAnsi"/>
                <w:i/>
                <w:iCs/>
                <w:sz w:val="20"/>
                <w:szCs w:val="20"/>
              </w:rPr>
              <w:t>ler</w:t>
            </w:r>
            <w:r w:rsidR="006868C6" w:rsidRPr="00795A6B">
              <w:rPr>
                <w:rFonts w:cstheme="minorHAnsi"/>
                <w:i/>
                <w:iCs/>
                <w:sz w:val="20"/>
                <w:szCs w:val="20"/>
              </w:rPr>
              <w:t>)</w:t>
            </w:r>
            <w:r w:rsidR="00487F93"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 w:rsidR="00B4133C" w:rsidRPr="00795A6B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9661D0" w:rsidRPr="00795A6B">
              <w:rPr>
                <w:rFonts w:cstheme="minorHAnsi"/>
                <w:sz w:val="20"/>
                <w:szCs w:val="20"/>
              </w:rPr>
              <w:t xml:space="preserve">Şiddetli </w:t>
            </w:r>
            <w:proofErr w:type="spellStart"/>
            <w:r w:rsidR="009661D0" w:rsidRPr="00795A6B">
              <w:rPr>
                <w:rFonts w:cstheme="minorHAnsi"/>
                <w:sz w:val="20"/>
                <w:szCs w:val="20"/>
              </w:rPr>
              <w:t>hepatik</w:t>
            </w:r>
            <w:proofErr w:type="spellEnd"/>
            <w:r w:rsidR="009661D0" w:rsidRPr="00795A6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9661D0" w:rsidRPr="00795A6B">
              <w:rPr>
                <w:rFonts w:cstheme="minorHAnsi"/>
                <w:sz w:val="20"/>
                <w:szCs w:val="20"/>
              </w:rPr>
              <w:t>disfonksiyon</w:t>
            </w:r>
            <w:proofErr w:type="spellEnd"/>
            <w:r w:rsidR="00CA1FA0">
              <w:rPr>
                <w:rFonts w:cstheme="minorHAnsi"/>
                <w:sz w:val="20"/>
                <w:szCs w:val="20"/>
              </w:rPr>
              <w:t xml:space="preserve"> </w:t>
            </w:r>
            <w:r w:rsidR="002F1A46" w:rsidRPr="00CA1FA0">
              <w:rPr>
                <w:rFonts w:cstheme="minorHAnsi"/>
                <w:i/>
                <w:sz w:val="20"/>
                <w:szCs w:val="20"/>
              </w:rPr>
              <w:t>(</w:t>
            </w:r>
            <w:r w:rsidR="002F1A46" w:rsidRPr="00CA1FA0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Child-</w:t>
            </w:r>
            <w:proofErr w:type="spellStart"/>
            <w:r w:rsidR="002F1A46" w:rsidRPr="00CA1FA0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Pugh</w:t>
            </w:r>
            <w:proofErr w:type="spellEnd"/>
            <w:r w:rsidR="00CA1FA0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CA1FA0" w:rsidRPr="00CA1FA0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B-C)</w:t>
            </w:r>
            <w:r w:rsidR="009661D0" w:rsidRPr="00795A6B">
              <w:rPr>
                <w:rFonts w:cstheme="minorHAnsi"/>
                <w:sz w:val="20"/>
                <w:szCs w:val="20"/>
              </w:rPr>
              <w:t>,</w:t>
            </w:r>
            <w:r w:rsidR="00014EF6" w:rsidRPr="00795A6B">
              <w:rPr>
                <w:rFonts w:cstheme="minorHAnsi"/>
                <w:sz w:val="20"/>
                <w:szCs w:val="20"/>
              </w:rPr>
              <w:t xml:space="preserve"> Epilepsi, Kontrolsüz </w:t>
            </w:r>
            <w:proofErr w:type="spellStart"/>
            <w:r w:rsidR="00014EF6" w:rsidRPr="00795A6B">
              <w:rPr>
                <w:rFonts w:cstheme="minorHAnsi"/>
                <w:sz w:val="20"/>
                <w:szCs w:val="20"/>
              </w:rPr>
              <w:t>tiroid</w:t>
            </w:r>
            <w:proofErr w:type="spellEnd"/>
            <w:r w:rsidR="00014EF6" w:rsidRPr="00795A6B">
              <w:rPr>
                <w:rFonts w:cstheme="minorHAnsi"/>
                <w:sz w:val="20"/>
                <w:szCs w:val="20"/>
              </w:rPr>
              <w:t xml:space="preserve"> hastalığı</w:t>
            </w:r>
            <w:r w:rsidR="00A8046D" w:rsidRPr="00795A6B">
              <w:rPr>
                <w:rFonts w:cstheme="minorHAnsi"/>
                <w:sz w:val="20"/>
                <w:szCs w:val="20"/>
              </w:rPr>
              <w:t>, Psikiyatrik bozukluk öyküsü,</w:t>
            </w:r>
            <w:r w:rsidR="00CA1FA0">
              <w:rPr>
                <w:rFonts w:ascii="Arial" w:hAnsi="Arial" w:cs="Arial"/>
                <w:b/>
                <w:bCs/>
                <w:i/>
                <w:iCs/>
                <w:color w:val="5F6368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487F93">
              <w:rPr>
                <w:rStyle w:val="Vurgu"/>
                <w:rFonts w:cstheme="minorHAnsi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H</w:t>
            </w:r>
            <w:r w:rsidR="00CA1FA0" w:rsidRPr="00CA1FA0">
              <w:rPr>
                <w:rStyle w:val="Vurgu"/>
                <w:rFonts w:cstheme="minorHAnsi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ipersensitivite</w:t>
            </w:r>
            <w:proofErr w:type="spellEnd"/>
            <w:r w:rsidR="00CA1FA0" w:rsidRPr="00CA1FA0">
              <w:rPr>
                <w:rStyle w:val="Vurgu"/>
                <w:rFonts w:cstheme="minorHAnsi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reaksiyonları</w:t>
            </w:r>
            <w:r w:rsidR="00CA1FA0">
              <w:rPr>
                <w:rStyle w:val="Vurgu"/>
                <w:rFonts w:cstheme="minorHAnsi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r w:rsidR="00CA1FA0" w:rsidRPr="00B151B9">
              <w:rPr>
                <w:rFonts w:cstheme="minorHAnsi"/>
                <w:i/>
                <w:sz w:val="18"/>
                <w:szCs w:val="18"/>
              </w:rPr>
              <w:t xml:space="preserve">(ürtiker, </w:t>
            </w:r>
            <w:proofErr w:type="spellStart"/>
            <w:r w:rsidR="00CA1FA0" w:rsidRPr="00B151B9">
              <w:rPr>
                <w:rFonts w:cstheme="minorHAnsi"/>
                <w:i/>
                <w:sz w:val="18"/>
                <w:szCs w:val="18"/>
              </w:rPr>
              <w:t>anjiyoödem</w:t>
            </w:r>
            <w:proofErr w:type="spellEnd"/>
            <w:r w:rsidR="00CA1FA0" w:rsidRPr="00B151B9">
              <w:rPr>
                <w:rFonts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CA1FA0" w:rsidRPr="00B151B9">
              <w:rPr>
                <w:rFonts w:cstheme="minorHAnsi"/>
                <w:i/>
                <w:sz w:val="18"/>
                <w:szCs w:val="18"/>
              </w:rPr>
              <w:t>bronkokonstriksiyon</w:t>
            </w:r>
            <w:proofErr w:type="spellEnd"/>
            <w:r w:rsidR="00CA1FA0" w:rsidRPr="00B151B9">
              <w:rPr>
                <w:rFonts w:cstheme="minorHAnsi"/>
                <w:i/>
                <w:sz w:val="18"/>
                <w:szCs w:val="18"/>
              </w:rPr>
              <w:t>, anafilaksi)</w:t>
            </w:r>
            <w:r w:rsidR="00487F93">
              <w:rPr>
                <w:rFonts w:cstheme="minorHAnsi"/>
                <w:i/>
                <w:sz w:val="18"/>
                <w:szCs w:val="18"/>
              </w:rPr>
              <w:t>.</w:t>
            </w:r>
            <w:r w:rsidR="00EE6F35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34482A">
              <w:rPr>
                <w:rFonts w:cstheme="minorHAnsi"/>
                <w:sz w:val="20"/>
                <w:szCs w:val="18"/>
              </w:rPr>
              <w:t>Otoimmün</w:t>
            </w:r>
            <w:proofErr w:type="spellEnd"/>
            <w:r w:rsidR="0034482A">
              <w:rPr>
                <w:rFonts w:cstheme="minorHAnsi"/>
                <w:sz w:val="20"/>
                <w:szCs w:val="18"/>
              </w:rPr>
              <w:t xml:space="preserve"> hastalıklar</w:t>
            </w:r>
          </w:p>
        </w:tc>
      </w:tr>
    </w:tbl>
    <w:p w14:paraId="406B53C2" w14:textId="16CF981D" w:rsidR="00382916" w:rsidRPr="00BC2DB9" w:rsidRDefault="002857AA" w:rsidP="00BC2DB9">
      <w:pPr>
        <w:pStyle w:val="ListeParagraf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C2DB9">
        <w:rPr>
          <w:rFonts w:cstheme="minorHAnsi"/>
          <w:sz w:val="20"/>
          <w:szCs w:val="20"/>
        </w:rPr>
        <w:t xml:space="preserve">Başlangıç </w:t>
      </w:r>
      <w:r w:rsidR="000032AA" w:rsidRPr="00BC2DB9">
        <w:rPr>
          <w:rFonts w:cstheme="minorHAnsi"/>
          <w:sz w:val="20"/>
          <w:szCs w:val="20"/>
        </w:rPr>
        <w:t>dozu: 45</w:t>
      </w:r>
      <w:r w:rsidR="00C75A42" w:rsidRPr="00BC2DB9">
        <w:rPr>
          <w:rFonts w:cstheme="minorHAnsi"/>
          <w:sz w:val="20"/>
          <w:szCs w:val="20"/>
        </w:rPr>
        <w:t xml:space="preserve"> mikrogram/ hafta</w:t>
      </w:r>
      <w:r w:rsidRPr="00BC2DB9">
        <w:rPr>
          <w:rFonts w:cstheme="minorHAnsi"/>
          <w:sz w:val="20"/>
          <w:szCs w:val="20"/>
        </w:rPr>
        <w:t xml:space="preserve"> /SC</w:t>
      </w:r>
    </w:p>
    <w:p w14:paraId="0C58F658" w14:textId="10BA74E1" w:rsidR="002857AA" w:rsidRPr="00BC2DB9" w:rsidRDefault="00806AC0" w:rsidP="00BC2DB9">
      <w:pPr>
        <w:pStyle w:val="ListeParagraf"/>
        <w:numPr>
          <w:ilvl w:val="0"/>
          <w:numId w:val="5"/>
        </w:numPr>
        <w:spacing w:line="276" w:lineRule="auto"/>
        <w:rPr>
          <w:rFonts w:cstheme="minorHAnsi"/>
          <w:sz w:val="20"/>
          <w:szCs w:val="20"/>
        </w:rPr>
      </w:pPr>
      <w:proofErr w:type="spellStart"/>
      <w:r w:rsidRPr="00BC2DB9">
        <w:rPr>
          <w:rFonts w:cstheme="minorHAnsi"/>
          <w:sz w:val="20"/>
          <w:szCs w:val="20"/>
        </w:rPr>
        <w:t>T</w:t>
      </w:r>
      <w:r w:rsidR="00D60B30" w:rsidRPr="00BC2DB9">
        <w:rPr>
          <w:rFonts w:cstheme="minorHAnsi"/>
          <w:sz w:val="20"/>
          <w:szCs w:val="20"/>
        </w:rPr>
        <w:t>itrasyo</w:t>
      </w:r>
      <w:r w:rsidR="00B667E5" w:rsidRPr="00BC2DB9">
        <w:rPr>
          <w:rFonts w:cstheme="minorHAnsi"/>
          <w:sz w:val="20"/>
          <w:szCs w:val="20"/>
        </w:rPr>
        <w:t>n</w:t>
      </w:r>
      <w:proofErr w:type="spellEnd"/>
      <w:r w:rsidR="00B667E5" w:rsidRPr="00BC2DB9">
        <w:rPr>
          <w:rFonts w:cstheme="minorHAnsi"/>
          <w:sz w:val="20"/>
          <w:szCs w:val="20"/>
        </w:rPr>
        <w:t xml:space="preserve"> aralığı</w:t>
      </w:r>
      <w:r w:rsidR="00643F9F" w:rsidRPr="00BC2DB9">
        <w:rPr>
          <w:rFonts w:cstheme="minorHAnsi"/>
          <w:sz w:val="20"/>
          <w:szCs w:val="20"/>
        </w:rPr>
        <w:t xml:space="preserve"> (Tablo I</w:t>
      </w:r>
      <w:r w:rsidR="00332F78" w:rsidRPr="00BC2DB9">
        <w:rPr>
          <w:rFonts w:cstheme="minorHAnsi"/>
          <w:sz w:val="20"/>
          <w:szCs w:val="20"/>
        </w:rPr>
        <w:t xml:space="preserve">): </w:t>
      </w:r>
      <w:r w:rsidR="007B5063">
        <w:rPr>
          <w:rFonts w:cstheme="minorHAnsi"/>
          <w:sz w:val="20"/>
          <w:szCs w:val="20"/>
        </w:rPr>
        <w:t>H</w:t>
      </w:r>
      <w:r w:rsidR="00D60B30" w:rsidRPr="00BC2DB9">
        <w:rPr>
          <w:rFonts w:cstheme="minorHAnsi"/>
          <w:sz w:val="20"/>
          <w:szCs w:val="20"/>
        </w:rPr>
        <w:t>ematolojik cevaba göre</w:t>
      </w:r>
      <w:r w:rsidR="002C5BAD" w:rsidRPr="00BC2DB9">
        <w:rPr>
          <w:rFonts w:cstheme="minorHAnsi"/>
          <w:sz w:val="20"/>
          <w:szCs w:val="20"/>
        </w:rPr>
        <w:t xml:space="preserve"> </w:t>
      </w:r>
      <w:r w:rsidR="006531ED" w:rsidRPr="00BC2DB9">
        <w:rPr>
          <w:rFonts w:cstheme="minorHAnsi"/>
          <w:sz w:val="20"/>
          <w:szCs w:val="20"/>
          <w:u w:val="single"/>
        </w:rPr>
        <w:t>1 ay</w:t>
      </w:r>
      <w:r w:rsidR="002857AA" w:rsidRPr="00BC2DB9">
        <w:rPr>
          <w:rFonts w:cstheme="minorHAnsi"/>
          <w:sz w:val="20"/>
          <w:szCs w:val="20"/>
        </w:rPr>
        <w:t xml:space="preserve"> ara ile yapılır</w:t>
      </w:r>
      <w:r w:rsidR="00643F9F" w:rsidRPr="00BC2DB9">
        <w:rPr>
          <w:rFonts w:cstheme="minorHAnsi"/>
          <w:sz w:val="20"/>
          <w:szCs w:val="20"/>
        </w:rPr>
        <w:t>.</w:t>
      </w:r>
    </w:p>
    <w:p w14:paraId="5B52E799" w14:textId="51C4C3A5" w:rsidR="00B667E5" w:rsidRPr="00BC2DB9" w:rsidRDefault="00806AC0" w:rsidP="00BC2DB9">
      <w:pPr>
        <w:pStyle w:val="ListeParagraf"/>
        <w:numPr>
          <w:ilvl w:val="0"/>
          <w:numId w:val="5"/>
        </w:numPr>
        <w:spacing w:line="276" w:lineRule="auto"/>
        <w:rPr>
          <w:rFonts w:cstheme="minorHAnsi"/>
          <w:sz w:val="20"/>
          <w:szCs w:val="20"/>
        </w:rPr>
      </w:pPr>
      <w:proofErr w:type="spellStart"/>
      <w:r w:rsidRPr="00BC2DB9">
        <w:rPr>
          <w:rFonts w:cstheme="minorHAnsi"/>
          <w:sz w:val="20"/>
          <w:szCs w:val="20"/>
        </w:rPr>
        <w:t>T</w:t>
      </w:r>
      <w:r w:rsidR="00B667E5" w:rsidRPr="00BC2DB9">
        <w:rPr>
          <w:rFonts w:cstheme="minorHAnsi"/>
          <w:sz w:val="20"/>
          <w:szCs w:val="20"/>
        </w:rPr>
        <w:t>itrasyon</w:t>
      </w:r>
      <w:proofErr w:type="spellEnd"/>
      <w:r w:rsidR="00B667E5" w:rsidRPr="00BC2DB9">
        <w:rPr>
          <w:rFonts w:cstheme="minorHAnsi"/>
          <w:sz w:val="20"/>
          <w:szCs w:val="20"/>
        </w:rPr>
        <w:t xml:space="preserve"> </w:t>
      </w:r>
      <w:r w:rsidRPr="00BC2DB9">
        <w:rPr>
          <w:rFonts w:cstheme="minorHAnsi"/>
          <w:sz w:val="20"/>
          <w:szCs w:val="20"/>
        </w:rPr>
        <w:t>dozu</w:t>
      </w:r>
      <w:r w:rsidR="00643F9F" w:rsidRPr="00BC2DB9">
        <w:rPr>
          <w:rFonts w:cstheme="minorHAnsi"/>
          <w:sz w:val="20"/>
          <w:szCs w:val="20"/>
        </w:rPr>
        <w:t xml:space="preserve"> (Tablo II)</w:t>
      </w:r>
      <w:r w:rsidRPr="00BC2DB9">
        <w:rPr>
          <w:rFonts w:cstheme="minorHAnsi"/>
          <w:sz w:val="20"/>
          <w:szCs w:val="20"/>
        </w:rPr>
        <w:t>:</w:t>
      </w:r>
      <w:r w:rsidR="00B667E5" w:rsidRPr="00BC2DB9">
        <w:rPr>
          <w:rFonts w:cstheme="minorHAnsi"/>
          <w:sz w:val="20"/>
          <w:szCs w:val="20"/>
        </w:rPr>
        <w:t xml:space="preserve"> Belirlenmiş</w:t>
      </w:r>
      <w:r w:rsidR="00B667E5" w:rsidRPr="00BC2DB9">
        <w:rPr>
          <w:rFonts w:cstheme="minorHAnsi"/>
          <w:sz w:val="20"/>
          <w:szCs w:val="20"/>
          <w:u w:val="single"/>
        </w:rPr>
        <w:t xml:space="preserve"> </w:t>
      </w:r>
      <w:proofErr w:type="spellStart"/>
      <w:r w:rsidR="00B667E5" w:rsidRPr="00BC2DB9">
        <w:rPr>
          <w:rFonts w:cstheme="minorHAnsi"/>
          <w:sz w:val="20"/>
          <w:szCs w:val="20"/>
          <w:u w:val="single"/>
        </w:rPr>
        <w:t>level</w:t>
      </w:r>
      <w:r w:rsidR="005E361B" w:rsidRPr="00BC2DB9">
        <w:rPr>
          <w:rFonts w:cstheme="minorHAnsi"/>
          <w:sz w:val="20"/>
          <w:szCs w:val="20"/>
          <w:u w:val="single"/>
        </w:rPr>
        <w:t>e</w:t>
      </w:r>
      <w:proofErr w:type="spellEnd"/>
      <w:r w:rsidR="00B667E5" w:rsidRPr="00BC2DB9">
        <w:rPr>
          <w:rFonts w:cstheme="minorHAnsi"/>
          <w:sz w:val="20"/>
          <w:szCs w:val="20"/>
        </w:rPr>
        <w:t xml:space="preserve"> göre </w:t>
      </w:r>
      <w:r w:rsidR="00643F9F" w:rsidRPr="00BC2DB9">
        <w:rPr>
          <w:rFonts w:cstheme="minorHAnsi"/>
          <w:sz w:val="20"/>
          <w:szCs w:val="20"/>
        </w:rPr>
        <w:t>yapılır.</w:t>
      </w:r>
    </w:p>
    <w:p w14:paraId="251CD3F7" w14:textId="58478426" w:rsidR="00C757B3" w:rsidRPr="00BC2DB9" w:rsidRDefault="00C757B3" w:rsidP="00BC2DB9">
      <w:pPr>
        <w:pStyle w:val="ListeParagraf"/>
        <w:numPr>
          <w:ilvl w:val="0"/>
          <w:numId w:val="5"/>
        </w:numPr>
        <w:spacing w:line="276" w:lineRule="auto"/>
        <w:rPr>
          <w:rFonts w:cstheme="minorHAnsi"/>
          <w:sz w:val="20"/>
          <w:szCs w:val="20"/>
        </w:rPr>
      </w:pPr>
      <w:r w:rsidRPr="00BC2DB9">
        <w:rPr>
          <w:rFonts w:cstheme="minorHAnsi"/>
          <w:sz w:val="20"/>
          <w:szCs w:val="20"/>
        </w:rPr>
        <w:t>Tedavi süresi</w:t>
      </w:r>
      <w:r w:rsidR="000032AA" w:rsidRPr="00BC2DB9">
        <w:rPr>
          <w:rFonts w:cstheme="minorHAnsi"/>
          <w:sz w:val="20"/>
          <w:szCs w:val="20"/>
        </w:rPr>
        <w:t xml:space="preserve"> (yanıtsız)</w:t>
      </w:r>
      <w:r w:rsidRPr="00BC2DB9">
        <w:rPr>
          <w:rFonts w:cstheme="minorHAnsi"/>
          <w:sz w:val="20"/>
          <w:szCs w:val="20"/>
        </w:rPr>
        <w:t>:</w:t>
      </w:r>
      <w:r w:rsidR="000032AA" w:rsidRPr="00BC2DB9">
        <w:rPr>
          <w:rFonts w:cstheme="minorHAnsi"/>
          <w:sz w:val="20"/>
          <w:szCs w:val="20"/>
        </w:rPr>
        <w:t xml:space="preserve"> T</w:t>
      </w:r>
      <w:r w:rsidR="003638CD" w:rsidRPr="00BC2DB9">
        <w:rPr>
          <w:rFonts w:cstheme="minorHAnsi"/>
          <w:sz w:val="20"/>
          <w:szCs w:val="20"/>
        </w:rPr>
        <w:t xml:space="preserve">edavi </w:t>
      </w:r>
      <w:r w:rsidR="003C4515" w:rsidRPr="00BC2DB9">
        <w:rPr>
          <w:rFonts w:cstheme="minorHAnsi"/>
          <w:sz w:val="20"/>
          <w:szCs w:val="20"/>
          <w:u w:val="single"/>
        </w:rPr>
        <w:t xml:space="preserve">12 </w:t>
      </w:r>
      <w:r w:rsidR="000032AA" w:rsidRPr="00BC2DB9">
        <w:rPr>
          <w:rFonts w:cstheme="minorHAnsi"/>
          <w:sz w:val="20"/>
          <w:szCs w:val="20"/>
          <w:u w:val="single"/>
        </w:rPr>
        <w:t>ay</w:t>
      </w:r>
      <w:r w:rsidR="000032AA" w:rsidRPr="00BC2DB9">
        <w:rPr>
          <w:rFonts w:cstheme="minorHAnsi"/>
          <w:sz w:val="20"/>
          <w:szCs w:val="20"/>
        </w:rPr>
        <w:t xml:space="preserve"> </w:t>
      </w:r>
      <w:r w:rsidR="003C4515" w:rsidRPr="00BC2DB9">
        <w:rPr>
          <w:rFonts w:cstheme="minorHAnsi"/>
          <w:sz w:val="20"/>
          <w:szCs w:val="20"/>
        </w:rPr>
        <w:t xml:space="preserve">sonra </w:t>
      </w:r>
      <w:r w:rsidR="003638CD" w:rsidRPr="00BC2DB9">
        <w:rPr>
          <w:rFonts w:cstheme="minorHAnsi"/>
          <w:sz w:val="20"/>
          <w:szCs w:val="20"/>
        </w:rPr>
        <w:t>sonlandırılır</w:t>
      </w:r>
      <w:r w:rsidR="003C4515" w:rsidRPr="00BC2DB9">
        <w:rPr>
          <w:rFonts w:cstheme="minorHAnsi"/>
          <w:sz w:val="20"/>
          <w:szCs w:val="20"/>
        </w:rPr>
        <w:t>.</w:t>
      </w:r>
    </w:p>
    <w:p w14:paraId="53987465" w14:textId="5C23A0AB" w:rsidR="000032AA" w:rsidRPr="00BC2DB9" w:rsidRDefault="000032AA" w:rsidP="00BC2DB9">
      <w:pPr>
        <w:pStyle w:val="ListeParagraf"/>
        <w:numPr>
          <w:ilvl w:val="0"/>
          <w:numId w:val="5"/>
        </w:numPr>
        <w:spacing w:line="276" w:lineRule="auto"/>
        <w:rPr>
          <w:rFonts w:cstheme="minorHAnsi"/>
          <w:sz w:val="20"/>
          <w:szCs w:val="20"/>
        </w:rPr>
      </w:pPr>
      <w:r w:rsidRPr="00BC2DB9">
        <w:rPr>
          <w:rFonts w:cstheme="minorHAnsi"/>
          <w:sz w:val="20"/>
          <w:szCs w:val="20"/>
        </w:rPr>
        <w:t xml:space="preserve">Tedavi süresi (yanıtlı): </w:t>
      </w:r>
      <w:proofErr w:type="spellStart"/>
      <w:r w:rsidRPr="00BC2DB9">
        <w:rPr>
          <w:rFonts w:cstheme="minorHAnsi"/>
          <w:sz w:val="20"/>
          <w:szCs w:val="20"/>
        </w:rPr>
        <w:t>Progresyon</w:t>
      </w:r>
      <w:proofErr w:type="spellEnd"/>
      <w:r w:rsidR="00643F9F" w:rsidRPr="00BC2DB9">
        <w:rPr>
          <w:rFonts w:cstheme="minorHAnsi"/>
          <w:sz w:val="20"/>
          <w:szCs w:val="20"/>
        </w:rPr>
        <w:t xml:space="preserve"> </w:t>
      </w:r>
      <w:r w:rsidRPr="00BC2DB9">
        <w:rPr>
          <w:rFonts w:cstheme="minorHAnsi"/>
          <w:sz w:val="20"/>
          <w:szCs w:val="20"/>
        </w:rPr>
        <w:t xml:space="preserve">ve/veya kabul edilemez </w:t>
      </w:r>
      <w:r w:rsidR="001A15F5" w:rsidRPr="00BC2DB9">
        <w:rPr>
          <w:rFonts w:cstheme="minorHAnsi"/>
          <w:sz w:val="20"/>
          <w:szCs w:val="20"/>
        </w:rPr>
        <w:t>yan etki/</w:t>
      </w:r>
      <w:proofErr w:type="spellStart"/>
      <w:r w:rsidRPr="00BC2DB9">
        <w:rPr>
          <w:rFonts w:cstheme="minorHAnsi"/>
          <w:sz w:val="20"/>
          <w:szCs w:val="20"/>
        </w:rPr>
        <w:t>toksisite</w:t>
      </w:r>
      <w:proofErr w:type="spellEnd"/>
      <w:r w:rsidRPr="00BC2DB9">
        <w:rPr>
          <w:rFonts w:cstheme="minorHAnsi"/>
          <w:sz w:val="20"/>
          <w:szCs w:val="20"/>
        </w:rPr>
        <w:t>.</w:t>
      </w:r>
    </w:p>
    <w:p w14:paraId="2BDF8A8A" w14:textId="07581FC2" w:rsidR="00487F93" w:rsidRPr="00BC2DB9" w:rsidRDefault="00487F93" w:rsidP="00BC2DB9">
      <w:pPr>
        <w:pStyle w:val="ListeParagraf"/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00BC2DB9">
        <w:rPr>
          <w:sz w:val="20"/>
          <w:szCs w:val="20"/>
        </w:rPr>
        <w:t xml:space="preserve">İlk 2 hafta </w:t>
      </w:r>
      <w:proofErr w:type="spellStart"/>
      <w:r w:rsidRPr="00BC2DB9">
        <w:rPr>
          <w:bCs/>
          <w:sz w:val="20"/>
          <w:szCs w:val="20"/>
        </w:rPr>
        <w:t>Peginterferon</w:t>
      </w:r>
      <w:proofErr w:type="spellEnd"/>
      <w:r w:rsidRPr="00BC2DB9">
        <w:rPr>
          <w:bCs/>
          <w:sz w:val="20"/>
          <w:szCs w:val="20"/>
        </w:rPr>
        <w:t xml:space="preserve"> alfa-2</w:t>
      </w:r>
      <w:proofErr w:type="gramStart"/>
      <w:r w:rsidRPr="00BC2DB9">
        <w:rPr>
          <w:bCs/>
          <w:sz w:val="20"/>
          <w:szCs w:val="20"/>
        </w:rPr>
        <w:t>a’dan</w:t>
      </w:r>
      <w:r w:rsidRPr="00BC2DB9">
        <w:rPr>
          <w:b/>
          <w:bCs/>
          <w:sz w:val="20"/>
          <w:szCs w:val="20"/>
          <w:u w:val="single"/>
        </w:rPr>
        <w:t xml:space="preserve">  </w:t>
      </w:r>
      <w:r w:rsidRPr="00BC2DB9">
        <w:rPr>
          <w:sz w:val="20"/>
          <w:szCs w:val="20"/>
        </w:rPr>
        <w:t>30</w:t>
      </w:r>
      <w:proofErr w:type="gramEnd"/>
      <w:r w:rsidRPr="00BC2DB9">
        <w:rPr>
          <w:sz w:val="20"/>
          <w:szCs w:val="20"/>
        </w:rPr>
        <w:t xml:space="preserve"> dk. önce 1.000 mg</w:t>
      </w:r>
      <w:r w:rsidR="000E339B">
        <w:rPr>
          <w:sz w:val="20"/>
          <w:szCs w:val="20"/>
        </w:rPr>
        <w:t xml:space="preserve"> </w:t>
      </w:r>
      <w:proofErr w:type="spellStart"/>
      <w:r w:rsidRPr="00BC2DB9">
        <w:rPr>
          <w:sz w:val="20"/>
          <w:szCs w:val="20"/>
        </w:rPr>
        <w:t>parasetamol</w:t>
      </w:r>
      <w:proofErr w:type="spellEnd"/>
      <w:r w:rsidR="000E339B">
        <w:rPr>
          <w:sz w:val="20"/>
          <w:szCs w:val="20"/>
        </w:rPr>
        <w:t xml:space="preserve"> </w:t>
      </w:r>
      <w:r w:rsidRPr="00BC2DB9">
        <w:rPr>
          <w:sz w:val="20"/>
          <w:szCs w:val="20"/>
        </w:rPr>
        <w:t xml:space="preserve"> </w:t>
      </w:r>
      <w:r w:rsidR="000E339B">
        <w:rPr>
          <w:sz w:val="20"/>
          <w:szCs w:val="20"/>
        </w:rPr>
        <w:t>tablet</w:t>
      </w:r>
      <w:r w:rsidR="000E339B" w:rsidRPr="000E339B">
        <w:rPr>
          <w:iCs/>
          <w:sz w:val="20"/>
          <w:szCs w:val="20"/>
        </w:rPr>
        <w:t xml:space="preserve"> verilir</w:t>
      </w:r>
      <w:r w:rsidR="000E339B">
        <w:rPr>
          <w:i/>
          <w:sz w:val="20"/>
          <w:szCs w:val="20"/>
        </w:rPr>
        <w:t xml:space="preserve"> </w:t>
      </w:r>
      <w:r w:rsidRPr="00BC2DB9">
        <w:rPr>
          <w:i/>
          <w:sz w:val="20"/>
          <w:szCs w:val="20"/>
        </w:rPr>
        <w:t>(sonra gereğinde verilir)</w:t>
      </w:r>
      <w:r w:rsidR="00B73624" w:rsidRPr="00BC2DB9">
        <w:rPr>
          <w:i/>
          <w:sz w:val="20"/>
          <w:szCs w:val="20"/>
        </w:rPr>
        <w:t>.</w:t>
      </w:r>
    </w:p>
    <w:p w14:paraId="12C287E9" w14:textId="2D205985" w:rsidR="00382916" w:rsidRPr="00411AA4" w:rsidRDefault="00B00F58" w:rsidP="00411AA4">
      <w:pPr>
        <w:rPr>
          <w:rFonts w:cstheme="minorHAnsi"/>
          <w:color w:val="A6A6A6" w:themeColor="background1" w:themeShade="A6"/>
          <w:sz w:val="24"/>
          <w:szCs w:val="20"/>
        </w:rPr>
      </w:pPr>
      <w:r>
        <w:rPr>
          <w:b/>
          <w:bCs/>
        </w:rPr>
        <w:t xml:space="preserve"> </w:t>
      </w:r>
      <w:r w:rsidR="00411AA4">
        <w:rPr>
          <w:b/>
          <w:bCs/>
        </w:rPr>
        <w:t xml:space="preserve">Tablo I. </w:t>
      </w:r>
      <w:proofErr w:type="spellStart"/>
      <w:r w:rsidR="00A926BC" w:rsidRPr="00A926BC">
        <w:rPr>
          <w:rFonts w:cstheme="minorHAnsi"/>
          <w:b/>
          <w:bCs/>
        </w:rPr>
        <w:t>Peginterferon</w:t>
      </w:r>
      <w:proofErr w:type="spellEnd"/>
      <w:r w:rsidR="00A926BC" w:rsidRPr="00A926BC">
        <w:rPr>
          <w:rFonts w:cstheme="minorHAnsi"/>
          <w:b/>
          <w:bCs/>
        </w:rPr>
        <w:t xml:space="preserve"> alfa-</w:t>
      </w:r>
      <w:proofErr w:type="gramStart"/>
      <w:r w:rsidR="00A926BC" w:rsidRPr="00A926BC">
        <w:rPr>
          <w:rFonts w:cstheme="minorHAnsi"/>
          <w:b/>
          <w:bCs/>
        </w:rPr>
        <w:t>2a</w:t>
      </w:r>
      <w:proofErr w:type="gramEnd"/>
      <w:r w:rsidR="00A926BC" w:rsidRPr="00A926BC">
        <w:rPr>
          <w:rFonts w:cstheme="minorHAnsi"/>
          <w:b/>
          <w:bCs/>
        </w:rPr>
        <w:t xml:space="preserve"> </w:t>
      </w:r>
      <w:r w:rsidR="00A926BC">
        <w:rPr>
          <w:b/>
          <w:bCs/>
        </w:rPr>
        <w:t>d</w:t>
      </w:r>
      <w:r w:rsidR="00411AA4" w:rsidRPr="00411AA4">
        <w:rPr>
          <w:b/>
          <w:bCs/>
        </w:rPr>
        <w:t>oz</w:t>
      </w:r>
      <w:r w:rsidR="00A926BC">
        <w:rPr>
          <w:b/>
          <w:bCs/>
        </w:rPr>
        <w:t>u</w:t>
      </w:r>
      <w:r w:rsidR="006376EF" w:rsidRPr="002E31CD">
        <w:rPr>
          <w:b/>
          <w:bCs/>
        </w:rPr>
        <w:t xml:space="preserve"> </w:t>
      </w:r>
      <w:r w:rsidR="00D95106" w:rsidRPr="002E31CD">
        <w:rPr>
          <w:b/>
          <w:bCs/>
        </w:rPr>
        <w:t xml:space="preserve">hematolojik cevaba göre </w:t>
      </w:r>
      <w:r w:rsidR="006531ED">
        <w:rPr>
          <w:b/>
          <w:bCs/>
        </w:rPr>
        <w:t>1 ay</w:t>
      </w:r>
      <w:r w:rsidR="00D95106" w:rsidRPr="002E31CD">
        <w:rPr>
          <w:b/>
          <w:bCs/>
        </w:rPr>
        <w:t xml:space="preserve"> ara</w:t>
      </w:r>
      <w:r w:rsidR="002856E9" w:rsidRPr="002E31CD">
        <w:rPr>
          <w:b/>
          <w:bCs/>
        </w:rPr>
        <w:t xml:space="preserve"> ile </w:t>
      </w:r>
      <w:r w:rsidR="006376EF" w:rsidRPr="002E31CD">
        <w:rPr>
          <w:b/>
          <w:bCs/>
        </w:rPr>
        <w:t>titre edilir.</w:t>
      </w:r>
      <w:r w:rsidR="00411AA4" w:rsidRPr="00411AA4">
        <w:rPr>
          <w:rFonts w:cstheme="minorHAnsi"/>
          <w:color w:val="A6A6A6" w:themeColor="background1" w:themeShade="A6"/>
          <w:sz w:val="12"/>
          <w:szCs w:val="20"/>
          <w:shd w:val="clear" w:color="auto" w:fill="FFFFFF"/>
        </w:rPr>
        <w:t xml:space="preserve"> </w:t>
      </w:r>
    </w:p>
    <w:tbl>
      <w:tblPr>
        <w:tblW w:w="978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  <w:gridCol w:w="4961"/>
      </w:tblGrid>
      <w:tr w:rsidR="003A6EF3" w14:paraId="33BD1F5E" w14:textId="3C8A8793" w:rsidTr="00411AA4">
        <w:trPr>
          <w:trHeight w:val="192"/>
        </w:trPr>
        <w:tc>
          <w:tcPr>
            <w:tcW w:w="4827" w:type="dxa"/>
            <w:tcBorders>
              <w:right w:val="dotted" w:sz="4" w:space="0" w:color="auto"/>
            </w:tcBorders>
            <w:shd w:val="clear" w:color="auto" w:fill="auto"/>
          </w:tcPr>
          <w:p w14:paraId="5D4824EA" w14:textId="5711BC57" w:rsidR="003A6EF3" w:rsidRPr="007021C0" w:rsidRDefault="00AD04BF" w:rsidP="00CB145D">
            <w:pPr>
              <w:ind w:left="7"/>
              <w:rPr>
                <w:sz w:val="20"/>
                <w:szCs w:val="20"/>
              </w:rPr>
            </w:pPr>
            <w:proofErr w:type="spellStart"/>
            <w:proofErr w:type="gramStart"/>
            <w:r w:rsidRPr="007021C0">
              <w:rPr>
                <w:sz w:val="20"/>
                <w:szCs w:val="20"/>
              </w:rPr>
              <w:t>Trombosit</w:t>
            </w:r>
            <w:proofErr w:type="spellEnd"/>
            <w:r w:rsidR="00A61E80">
              <w:rPr>
                <w:sz w:val="20"/>
                <w:szCs w:val="20"/>
              </w:rPr>
              <w:t xml:space="preserve"> </w:t>
            </w:r>
            <w:r w:rsidRPr="007021C0">
              <w:rPr>
                <w:sz w:val="20"/>
                <w:szCs w:val="20"/>
              </w:rPr>
              <w:t>&gt;</w:t>
            </w:r>
            <w:proofErr w:type="gramEnd"/>
            <w:r w:rsidR="003A6EF3" w:rsidRPr="007021C0">
              <w:rPr>
                <w:sz w:val="20"/>
                <w:szCs w:val="20"/>
              </w:rPr>
              <w:t xml:space="preserve"> 400.000/</w:t>
            </w:r>
            <w:r w:rsidR="00580C55" w:rsidRPr="007021C0">
              <w:rPr>
                <w:rFonts w:cstheme="minorHAnsi"/>
                <w:sz w:val="20"/>
                <w:szCs w:val="20"/>
              </w:rPr>
              <w:t>µ</w:t>
            </w:r>
            <w:r w:rsidR="00580C55" w:rsidRPr="007021C0">
              <w:rPr>
                <w:sz w:val="20"/>
                <w:szCs w:val="20"/>
              </w:rPr>
              <w:t xml:space="preserve">L </w:t>
            </w:r>
            <w:r w:rsidR="00580C55" w:rsidRPr="007021C0">
              <w:rPr>
                <w:b/>
                <w:bCs/>
                <w:sz w:val="20"/>
                <w:szCs w:val="20"/>
              </w:rPr>
              <w:t>V</w:t>
            </w:r>
            <w:r w:rsidRPr="007021C0">
              <w:rPr>
                <w:b/>
                <w:bCs/>
                <w:sz w:val="20"/>
                <w:szCs w:val="20"/>
              </w:rPr>
              <w:t>eya</w:t>
            </w:r>
            <w:r w:rsidR="00580C55" w:rsidRPr="007021C0">
              <w:rPr>
                <w:b/>
                <w:bCs/>
                <w:sz w:val="20"/>
                <w:szCs w:val="20"/>
              </w:rPr>
              <w:t xml:space="preserve"> </w:t>
            </w:r>
            <w:r w:rsidR="00580C55" w:rsidRPr="007021C0">
              <w:rPr>
                <w:sz w:val="20"/>
                <w:szCs w:val="20"/>
              </w:rPr>
              <w:t xml:space="preserve">WBC </w:t>
            </w:r>
            <w:r w:rsidR="003A6EF3" w:rsidRPr="007021C0">
              <w:rPr>
                <w:sz w:val="20"/>
                <w:szCs w:val="20"/>
              </w:rPr>
              <w:t>&gt; 10.000/</w:t>
            </w:r>
            <w:r w:rsidR="00580C55" w:rsidRPr="007021C0">
              <w:rPr>
                <w:rFonts w:cstheme="minorHAnsi"/>
                <w:sz w:val="20"/>
                <w:szCs w:val="20"/>
              </w:rPr>
              <w:t xml:space="preserve"> µ</w:t>
            </w:r>
            <w:r w:rsidR="00580C55" w:rsidRPr="007021C0">
              <w:rPr>
                <w:sz w:val="20"/>
                <w:szCs w:val="20"/>
              </w:rPr>
              <w:t xml:space="preserve">L </w:t>
            </w:r>
          </w:p>
        </w:tc>
        <w:tc>
          <w:tcPr>
            <w:tcW w:w="4961" w:type="dxa"/>
            <w:tcBorders>
              <w:left w:val="dotted" w:sz="4" w:space="0" w:color="auto"/>
            </w:tcBorders>
            <w:shd w:val="clear" w:color="auto" w:fill="auto"/>
          </w:tcPr>
          <w:p w14:paraId="297FD504" w14:textId="1BA41B0B" w:rsidR="003A6EF3" w:rsidRPr="007021C0" w:rsidRDefault="00580C55" w:rsidP="00CB145D">
            <w:pPr>
              <w:rPr>
                <w:sz w:val="20"/>
                <w:szCs w:val="20"/>
              </w:rPr>
            </w:pPr>
            <w:r w:rsidRPr="007021C0">
              <w:rPr>
                <w:sz w:val="20"/>
                <w:szCs w:val="20"/>
              </w:rPr>
              <w:t xml:space="preserve">Dozu 1 </w:t>
            </w:r>
            <w:proofErr w:type="spellStart"/>
            <w:r w:rsidR="005E361B" w:rsidRPr="007021C0">
              <w:rPr>
                <w:sz w:val="20"/>
                <w:szCs w:val="20"/>
              </w:rPr>
              <w:t>level</w:t>
            </w:r>
            <w:proofErr w:type="spellEnd"/>
            <w:r w:rsidRPr="007021C0">
              <w:rPr>
                <w:sz w:val="20"/>
                <w:szCs w:val="20"/>
              </w:rPr>
              <w:t xml:space="preserve"> artır</w:t>
            </w:r>
            <w:r w:rsidR="00A0611E" w:rsidRPr="007021C0">
              <w:rPr>
                <w:sz w:val="20"/>
                <w:szCs w:val="20"/>
              </w:rPr>
              <w:t>ılır</w:t>
            </w:r>
          </w:p>
        </w:tc>
      </w:tr>
      <w:tr w:rsidR="003A6EF3" w14:paraId="016AC547" w14:textId="4258CA6B" w:rsidTr="00411AA4">
        <w:trPr>
          <w:trHeight w:val="255"/>
        </w:trPr>
        <w:tc>
          <w:tcPr>
            <w:tcW w:w="4827" w:type="dxa"/>
            <w:tcBorders>
              <w:right w:val="dotted" w:sz="4" w:space="0" w:color="auto"/>
            </w:tcBorders>
            <w:shd w:val="clear" w:color="auto" w:fill="auto"/>
          </w:tcPr>
          <w:p w14:paraId="49EF6E64" w14:textId="61E87AFD" w:rsidR="003A6EF3" w:rsidRPr="007021C0" w:rsidRDefault="00AD04BF" w:rsidP="00CB145D">
            <w:pPr>
              <w:ind w:left="7"/>
              <w:rPr>
                <w:sz w:val="20"/>
                <w:szCs w:val="20"/>
              </w:rPr>
            </w:pPr>
            <w:proofErr w:type="spellStart"/>
            <w:r w:rsidRPr="007021C0">
              <w:rPr>
                <w:sz w:val="20"/>
                <w:szCs w:val="20"/>
              </w:rPr>
              <w:t>Trombosit</w:t>
            </w:r>
            <w:proofErr w:type="spellEnd"/>
            <w:r w:rsidRPr="007021C0">
              <w:rPr>
                <w:sz w:val="20"/>
                <w:szCs w:val="20"/>
              </w:rPr>
              <w:t xml:space="preserve"> &gt;</w:t>
            </w:r>
            <w:proofErr w:type="gramStart"/>
            <w:r w:rsidRPr="007021C0">
              <w:rPr>
                <w:sz w:val="20"/>
                <w:szCs w:val="20"/>
              </w:rPr>
              <w:t>100</w:t>
            </w:r>
            <w:r w:rsidR="00CC607B" w:rsidRPr="007021C0">
              <w:rPr>
                <w:sz w:val="20"/>
                <w:szCs w:val="20"/>
              </w:rPr>
              <w:t xml:space="preserve"> </w:t>
            </w:r>
            <w:r w:rsidRPr="007021C0">
              <w:rPr>
                <w:sz w:val="20"/>
                <w:szCs w:val="20"/>
              </w:rPr>
              <w:t>-</w:t>
            </w:r>
            <w:proofErr w:type="gramEnd"/>
            <w:r w:rsidR="00CC607B" w:rsidRPr="007021C0">
              <w:rPr>
                <w:sz w:val="20"/>
                <w:szCs w:val="20"/>
              </w:rPr>
              <w:t xml:space="preserve"> </w:t>
            </w:r>
            <w:r w:rsidRPr="007021C0">
              <w:rPr>
                <w:sz w:val="20"/>
                <w:szCs w:val="20"/>
              </w:rPr>
              <w:t>400.000/</w:t>
            </w:r>
            <w:r w:rsidRPr="007021C0">
              <w:rPr>
                <w:rFonts w:cstheme="minorHAnsi"/>
                <w:sz w:val="20"/>
                <w:szCs w:val="20"/>
              </w:rPr>
              <w:t>µ</w:t>
            </w:r>
            <w:r w:rsidRPr="007021C0">
              <w:rPr>
                <w:sz w:val="20"/>
                <w:szCs w:val="20"/>
              </w:rPr>
              <w:t xml:space="preserve">L </w:t>
            </w:r>
            <w:r w:rsidRPr="007021C0">
              <w:rPr>
                <w:b/>
                <w:bCs/>
                <w:sz w:val="20"/>
                <w:szCs w:val="20"/>
              </w:rPr>
              <w:t xml:space="preserve">Veya </w:t>
            </w:r>
            <w:r w:rsidRPr="007021C0">
              <w:rPr>
                <w:sz w:val="20"/>
                <w:szCs w:val="20"/>
              </w:rPr>
              <w:t xml:space="preserve">WBC </w:t>
            </w:r>
            <w:r w:rsidRPr="007021C0">
              <w:rPr>
                <w:rFonts w:cstheme="minorHAnsi"/>
                <w:sz w:val="20"/>
                <w:szCs w:val="20"/>
              </w:rPr>
              <w:t>≤</w:t>
            </w:r>
            <w:r w:rsidRPr="007021C0">
              <w:rPr>
                <w:sz w:val="20"/>
                <w:szCs w:val="20"/>
              </w:rPr>
              <w:t xml:space="preserve"> 10.000/</w:t>
            </w:r>
            <w:r w:rsidRPr="007021C0">
              <w:rPr>
                <w:rFonts w:cstheme="minorHAnsi"/>
                <w:sz w:val="20"/>
                <w:szCs w:val="20"/>
              </w:rPr>
              <w:t>µ</w:t>
            </w:r>
            <w:r w:rsidRPr="007021C0">
              <w:rPr>
                <w:sz w:val="20"/>
                <w:szCs w:val="20"/>
              </w:rPr>
              <w:t>L</w:t>
            </w:r>
          </w:p>
        </w:tc>
        <w:tc>
          <w:tcPr>
            <w:tcW w:w="4961" w:type="dxa"/>
            <w:tcBorders>
              <w:left w:val="dotted" w:sz="4" w:space="0" w:color="auto"/>
            </w:tcBorders>
            <w:shd w:val="clear" w:color="auto" w:fill="auto"/>
          </w:tcPr>
          <w:p w14:paraId="635A4A54" w14:textId="300E0471" w:rsidR="003A6EF3" w:rsidRPr="007021C0" w:rsidRDefault="00AD04BF" w:rsidP="00CB145D">
            <w:pPr>
              <w:ind w:left="7"/>
              <w:rPr>
                <w:sz w:val="20"/>
                <w:szCs w:val="20"/>
              </w:rPr>
            </w:pPr>
            <w:r w:rsidRPr="007021C0">
              <w:rPr>
                <w:sz w:val="20"/>
                <w:szCs w:val="20"/>
              </w:rPr>
              <w:t>Mevcut doza devam</w:t>
            </w:r>
            <w:r w:rsidR="00A0611E" w:rsidRPr="007021C0">
              <w:rPr>
                <w:sz w:val="20"/>
                <w:szCs w:val="20"/>
              </w:rPr>
              <w:t xml:space="preserve"> edilir</w:t>
            </w:r>
          </w:p>
        </w:tc>
      </w:tr>
      <w:tr w:rsidR="0086095F" w14:paraId="009EFE5D" w14:textId="420CD3A1" w:rsidTr="00411AA4">
        <w:trPr>
          <w:trHeight w:val="360"/>
        </w:trPr>
        <w:tc>
          <w:tcPr>
            <w:tcW w:w="4827" w:type="dxa"/>
            <w:tcBorders>
              <w:right w:val="dotted" w:sz="4" w:space="0" w:color="auto"/>
            </w:tcBorders>
            <w:shd w:val="clear" w:color="auto" w:fill="auto"/>
          </w:tcPr>
          <w:p w14:paraId="4603C6A6" w14:textId="5E732CAC" w:rsidR="0086095F" w:rsidRPr="007021C0" w:rsidRDefault="0086095F" w:rsidP="00CB145D">
            <w:pPr>
              <w:ind w:left="7"/>
              <w:rPr>
                <w:sz w:val="20"/>
                <w:szCs w:val="20"/>
              </w:rPr>
            </w:pPr>
            <w:proofErr w:type="spellStart"/>
            <w:r w:rsidRPr="007021C0">
              <w:rPr>
                <w:sz w:val="20"/>
                <w:szCs w:val="20"/>
              </w:rPr>
              <w:t>Trombosit</w:t>
            </w:r>
            <w:proofErr w:type="spellEnd"/>
            <w:r w:rsidRPr="007021C0">
              <w:rPr>
                <w:sz w:val="20"/>
                <w:szCs w:val="20"/>
              </w:rPr>
              <w:t xml:space="preserve"> &lt;100.000/</w:t>
            </w:r>
            <w:r w:rsidRPr="007021C0">
              <w:rPr>
                <w:rFonts w:cstheme="minorHAnsi"/>
                <w:sz w:val="20"/>
                <w:szCs w:val="20"/>
              </w:rPr>
              <w:t>µ</w:t>
            </w:r>
            <w:r w:rsidRPr="007021C0">
              <w:rPr>
                <w:sz w:val="20"/>
                <w:szCs w:val="20"/>
              </w:rPr>
              <w:t xml:space="preserve">L </w:t>
            </w:r>
            <w:r w:rsidRPr="007021C0">
              <w:rPr>
                <w:b/>
                <w:bCs/>
                <w:sz w:val="20"/>
                <w:szCs w:val="20"/>
              </w:rPr>
              <w:t xml:space="preserve">Veya </w:t>
            </w:r>
            <w:r w:rsidRPr="007021C0">
              <w:rPr>
                <w:sz w:val="20"/>
                <w:szCs w:val="20"/>
              </w:rPr>
              <w:t xml:space="preserve">MNS </w:t>
            </w:r>
            <w:proofErr w:type="gramStart"/>
            <w:r w:rsidRPr="007021C0">
              <w:rPr>
                <w:sz w:val="20"/>
                <w:szCs w:val="20"/>
              </w:rPr>
              <w:t>&lt;</w:t>
            </w:r>
            <w:r w:rsidR="00A61E80">
              <w:rPr>
                <w:sz w:val="20"/>
                <w:szCs w:val="20"/>
              </w:rPr>
              <w:t xml:space="preserve"> </w:t>
            </w:r>
            <w:r w:rsidRPr="007021C0">
              <w:rPr>
                <w:sz w:val="20"/>
                <w:szCs w:val="20"/>
              </w:rPr>
              <w:t>1.000</w:t>
            </w:r>
            <w:proofErr w:type="gramEnd"/>
            <w:r w:rsidRPr="007021C0">
              <w:rPr>
                <w:sz w:val="20"/>
                <w:szCs w:val="20"/>
              </w:rPr>
              <w:t>/</w:t>
            </w:r>
            <w:r w:rsidRPr="007021C0">
              <w:rPr>
                <w:rFonts w:cstheme="minorHAnsi"/>
                <w:sz w:val="20"/>
                <w:szCs w:val="20"/>
              </w:rPr>
              <w:t>µ</w:t>
            </w:r>
            <w:r w:rsidRPr="007021C0">
              <w:rPr>
                <w:sz w:val="20"/>
                <w:szCs w:val="20"/>
              </w:rPr>
              <w:t>L</w:t>
            </w:r>
            <w:r w:rsidRPr="007021C0">
              <w:rPr>
                <w:b/>
                <w:bCs/>
                <w:sz w:val="20"/>
                <w:szCs w:val="20"/>
              </w:rPr>
              <w:t xml:space="preserve"> Veya</w:t>
            </w:r>
          </w:p>
          <w:p w14:paraId="2B6FF1E1" w14:textId="5FB0C097" w:rsidR="0086095F" w:rsidRPr="007021C0" w:rsidRDefault="0086095F" w:rsidP="00CB145D">
            <w:pPr>
              <w:ind w:left="7"/>
              <w:rPr>
                <w:sz w:val="20"/>
                <w:szCs w:val="20"/>
              </w:rPr>
            </w:pPr>
            <w:r w:rsidRPr="007021C0">
              <w:rPr>
                <w:sz w:val="20"/>
                <w:szCs w:val="20"/>
              </w:rPr>
              <w:t>İlaca bağlı anemi ortaya çıkmış ise (</w:t>
            </w:r>
            <w:proofErr w:type="spellStart"/>
            <w:r w:rsidRPr="007021C0">
              <w:rPr>
                <w:sz w:val="20"/>
                <w:szCs w:val="20"/>
              </w:rPr>
              <w:t>Hb</w:t>
            </w:r>
            <w:proofErr w:type="spellEnd"/>
            <w:r w:rsidRPr="007021C0">
              <w:rPr>
                <w:sz w:val="20"/>
                <w:szCs w:val="20"/>
              </w:rPr>
              <w:t>&lt;10 g/</w:t>
            </w:r>
            <w:proofErr w:type="spellStart"/>
            <w:r w:rsidRPr="007021C0">
              <w:rPr>
                <w:sz w:val="20"/>
                <w:szCs w:val="20"/>
              </w:rPr>
              <w:t>dL</w:t>
            </w:r>
            <w:proofErr w:type="spellEnd"/>
            <w:r w:rsidRPr="007021C0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  <w:tcBorders>
              <w:left w:val="dotted" w:sz="4" w:space="0" w:color="auto"/>
            </w:tcBorders>
            <w:shd w:val="clear" w:color="auto" w:fill="auto"/>
          </w:tcPr>
          <w:p w14:paraId="011FA95A" w14:textId="51A83721" w:rsidR="0086095F" w:rsidRPr="007021C0" w:rsidRDefault="0086095F" w:rsidP="00CB145D">
            <w:pPr>
              <w:ind w:left="7"/>
              <w:rPr>
                <w:sz w:val="20"/>
                <w:szCs w:val="20"/>
              </w:rPr>
            </w:pPr>
            <w:r w:rsidRPr="007021C0">
              <w:rPr>
                <w:sz w:val="20"/>
                <w:szCs w:val="20"/>
              </w:rPr>
              <w:t xml:space="preserve">Dozu 1 </w:t>
            </w:r>
            <w:proofErr w:type="spellStart"/>
            <w:r w:rsidR="005E361B" w:rsidRPr="007021C0">
              <w:rPr>
                <w:sz w:val="20"/>
                <w:szCs w:val="20"/>
              </w:rPr>
              <w:t>level</w:t>
            </w:r>
            <w:proofErr w:type="spellEnd"/>
            <w:r w:rsidRPr="007021C0">
              <w:rPr>
                <w:sz w:val="20"/>
                <w:szCs w:val="20"/>
              </w:rPr>
              <w:t xml:space="preserve"> azalt</w:t>
            </w:r>
            <w:r w:rsidR="00A0611E" w:rsidRPr="007021C0">
              <w:rPr>
                <w:sz w:val="20"/>
                <w:szCs w:val="20"/>
              </w:rPr>
              <w:t>ılır</w:t>
            </w:r>
          </w:p>
        </w:tc>
      </w:tr>
      <w:tr w:rsidR="0086095F" w14:paraId="68C90966" w14:textId="3E29F77D" w:rsidTr="00411AA4">
        <w:trPr>
          <w:trHeight w:val="503"/>
        </w:trPr>
        <w:tc>
          <w:tcPr>
            <w:tcW w:w="4827" w:type="dxa"/>
            <w:tcBorders>
              <w:right w:val="dotted" w:sz="4" w:space="0" w:color="auto"/>
            </w:tcBorders>
          </w:tcPr>
          <w:p w14:paraId="55318BB2" w14:textId="7EBCB0F3" w:rsidR="00CC607B" w:rsidRPr="007021C0" w:rsidRDefault="003B0194" w:rsidP="007021C0">
            <w:pPr>
              <w:ind w:left="7"/>
              <w:rPr>
                <w:sz w:val="20"/>
                <w:szCs w:val="20"/>
              </w:rPr>
            </w:pPr>
            <w:r w:rsidRPr="007021C0">
              <w:rPr>
                <w:sz w:val="20"/>
                <w:szCs w:val="20"/>
              </w:rPr>
              <w:t>G</w:t>
            </w:r>
            <w:r w:rsidR="0086095F" w:rsidRPr="007021C0">
              <w:rPr>
                <w:sz w:val="20"/>
                <w:szCs w:val="20"/>
              </w:rPr>
              <w:t xml:space="preserve">rade 4 hematolojik </w:t>
            </w:r>
            <w:proofErr w:type="spellStart"/>
            <w:r w:rsidR="0086095F" w:rsidRPr="007021C0">
              <w:rPr>
                <w:sz w:val="20"/>
                <w:szCs w:val="20"/>
              </w:rPr>
              <w:t>toksisite</w:t>
            </w:r>
            <w:proofErr w:type="spellEnd"/>
            <w:r w:rsidR="00CC607B" w:rsidRPr="007021C0">
              <w:rPr>
                <w:sz w:val="20"/>
                <w:szCs w:val="20"/>
              </w:rPr>
              <w:t xml:space="preserve"> ortaya çıkması</w:t>
            </w:r>
            <w:r w:rsidRPr="007021C0">
              <w:rPr>
                <w:sz w:val="20"/>
                <w:szCs w:val="20"/>
              </w:rPr>
              <w:t xml:space="preserve"> </w:t>
            </w:r>
            <w:r w:rsidR="002671C8" w:rsidRPr="007021C0">
              <w:rPr>
                <w:sz w:val="20"/>
                <w:szCs w:val="20"/>
              </w:rPr>
              <w:t>(tablo</w:t>
            </w:r>
            <w:r w:rsidRPr="007021C0">
              <w:rPr>
                <w:sz w:val="20"/>
                <w:szCs w:val="20"/>
              </w:rPr>
              <w:t xml:space="preserve"> IV)</w:t>
            </w:r>
            <w:r w:rsidR="00A57BD5" w:rsidRPr="007021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left w:val="dotted" w:sz="4" w:space="0" w:color="auto"/>
            </w:tcBorders>
          </w:tcPr>
          <w:p w14:paraId="6B0845AF" w14:textId="5640201A" w:rsidR="0086095F" w:rsidRPr="007021C0" w:rsidRDefault="003638CD" w:rsidP="00643F9F">
            <w:pPr>
              <w:ind w:left="7"/>
              <w:rPr>
                <w:sz w:val="20"/>
                <w:szCs w:val="20"/>
              </w:rPr>
            </w:pPr>
            <w:proofErr w:type="spellStart"/>
            <w:r w:rsidRPr="001D30D6">
              <w:rPr>
                <w:sz w:val="20"/>
                <w:szCs w:val="20"/>
              </w:rPr>
              <w:t>Toksitite</w:t>
            </w:r>
            <w:proofErr w:type="spellEnd"/>
            <w:r w:rsidRPr="001D30D6">
              <w:rPr>
                <w:sz w:val="20"/>
                <w:szCs w:val="20"/>
              </w:rPr>
              <w:t xml:space="preserve"> </w:t>
            </w:r>
            <w:proofErr w:type="spellStart"/>
            <w:r w:rsidRPr="001D30D6">
              <w:rPr>
                <w:sz w:val="20"/>
                <w:szCs w:val="20"/>
              </w:rPr>
              <w:t>grade</w:t>
            </w:r>
            <w:proofErr w:type="spellEnd"/>
            <w:r w:rsidRPr="001D30D6">
              <w:rPr>
                <w:sz w:val="20"/>
                <w:szCs w:val="20"/>
              </w:rPr>
              <w:t xml:space="preserve"> 1</w:t>
            </w:r>
            <w:r w:rsidR="00643F9F" w:rsidRPr="001D30D6">
              <w:rPr>
                <w:sz w:val="20"/>
                <w:szCs w:val="20"/>
              </w:rPr>
              <w:t>’ gerileyene</w:t>
            </w:r>
            <w:r w:rsidRPr="001D30D6">
              <w:rPr>
                <w:sz w:val="20"/>
                <w:szCs w:val="20"/>
              </w:rPr>
              <w:t xml:space="preserve"> kadar ara verilir</w:t>
            </w:r>
            <w:r w:rsidR="008216D3" w:rsidRPr="001D30D6">
              <w:rPr>
                <w:sz w:val="20"/>
                <w:szCs w:val="20"/>
              </w:rPr>
              <w:t xml:space="preserve"> ve </w:t>
            </w:r>
            <w:r w:rsidR="005E361B" w:rsidRPr="001D30D6">
              <w:rPr>
                <w:sz w:val="20"/>
                <w:szCs w:val="20"/>
              </w:rPr>
              <w:t>b</w:t>
            </w:r>
            <w:r w:rsidRPr="001D30D6">
              <w:rPr>
                <w:sz w:val="20"/>
                <w:szCs w:val="20"/>
              </w:rPr>
              <w:t xml:space="preserve">ir önceki </w:t>
            </w:r>
            <w:proofErr w:type="spellStart"/>
            <w:r w:rsidR="005E361B" w:rsidRPr="001D30D6">
              <w:rPr>
                <w:sz w:val="20"/>
                <w:szCs w:val="20"/>
              </w:rPr>
              <w:t>levelden</w:t>
            </w:r>
            <w:proofErr w:type="spellEnd"/>
            <w:r w:rsidR="005E361B" w:rsidRPr="001D30D6">
              <w:rPr>
                <w:sz w:val="20"/>
                <w:szCs w:val="20"/>
              </w:rPr>
              <w:t xml:space="preserve"> tekrar başlanır</w:t>
            </w:r>
            <w:r w:rsidR="00D25B0F" w:rsidRPr="001D30D6">
              <w:rPr>
                <w:sz w:val="20"/>
                <w:szCs w:val="20"/>
              </w:rPr>
              <w:t xml:space="preserve"> (tablo IV)</w:t>
            </w:r>
            <w:r w:rsidR="005E361B" w:rsidRPr="001D30D6">
              <w:rPr>
                <w:sz w:val="20"/>
                <w:szCs w:val="20"/>
              </w:rPr>
              <w:t>.</w:t>
            </w:r>
          </w:p>
        </w:tc>
      </w:tr>
    </w:tbl>
    <w:p w14:paraId="7B4AD3BD" w14:textId="77777777" w:rsidR="002F2199" w:rsidRPr="00A04A3A" w:rsidRDefault="002F2199" w:rsidP="002F2199">
      <w:pPr>
        <w:rPr>
          <w:sz w:val="10"/>
          <w:szCs w:val="10"/>
        </w:rPr>
      </w:pPr>
    </w:p>
    <w:p w14:paraId="5355E199" w14:textId="55D6F070" w:rsidR="002F2199" w:rsidRPr="002E31CD" w:rsidRDefault="002F2199" w:rsidP="00A04A3A">
      <w:pPr>
        <w:rPr>
          <w:b/>
          <w:bCs/>
        </w:rPr>
      </w:pPr>
      <w:r w:rsidRPr="002E31CD">
        <w:rPr>
          <w:b/>
          <w:bCs/>
        </w:rPr>
        <w:t xml:space="preserve">Tablo II. </w:t>
      </w:r>
      <w:proofErr w:type="spellStart"/>
      <w:r w:rsidRPr="002E31CD">
        <w:rPr>
          <w:b/>
          <w:bCs/>
          <w:u w:val="single"/>
        </w:rPr>
        <w:t>Peginterferon</w:t>
      </w:r>
      <w:proofErr w:type="spellEnd"/>
      <w:r w:rsidRPr="002E31CD">
        <w:rPr>
          <w:b/>
          <w:bCs/>
          <w:u w:val="single"/>
        </w:rPr>
        <w:t xml:space="preserve"> alfa-</w:t>
      </w:r>
      <w:proofErr w:type="gramStart"/>
      <w:r w:rsidRPr="002E31CD">
        <w:rPr>
          <w:b/>
          <w:bCs/>
          <w:u w:val="single"/>
        </w:rPr>
        <w:t>2a</w:t>
      </w:r>
      <w:proofErr w:type="gramEnd"/>
      <w:r w:rsidRPr="002E31CD">
        <w:rPr>
          <w:b/>
          <w:bCs/>
          <w:u w:val="single"/>
        </w:rPr>
        <w:t xml:space="preserve"> </w:t>
      </w:r>
      <w:r w:rsidRPr="002E31CD">
        <w:rPr>
          <w:b/>
          <w:bCs/>
        </w:rPr>
        <w:t xml:space="preserve">doz </w:t>
      </w:r>
      <w:proofErr w:type="spellStart"/>
      <w:r w:rsidRPr="002E31CD">
        <w:rPr>
          <w:b/>
          <w:bCs/>
        </w:rPr>
        <w:t>titrasyon</w:t>
      </w:r>
      <w:proofErr w:type="spellEnd"/>
      <w:r w:rsidRPr="002E31CD">
        <w:rPr>
          <w:b/>
          <w:bCs/>
        </w:rPr>
        <w:t xml:space="preserve"> (</w:t>
      </w:r>
      <w:proofErr w:type="spellStart"/>
      <w:r w:rsidRPr="002E31CD">
        <w:rPr>
          <w:b/>
          <w:bCs/>
        </w:rPr>
        <w:t>level</w:t>
      </w:r>
      <w:proofErr w:type="spellEnd"/>
      <w:r w:rsidRPr="002E31CD">
        <w:rPr>
          <w:b/>
          <w:bCs/>
        </w:rPr>
        <w:t xml:space="preserve">) </w:t>
      </w:r>
      <w:r w:rsidR="000105C2" w:rsidRPr="002E31CD">
        <w:rPr>
          <w:b/>
          <w:bCs/>
        </w:rPr>
        <w:t>seviyeleri</w:t>
      </w:r>
      <w:r w:rsidRPr="002E31CD">
        <w:rPr>
          <w:b/>
          <w:bCs/>
        </w:rPr>
        <w:t>.</w:t>
      </w:r>
    </w:p>
    <w:tbl>
      <w:tblPr>
        <w:tblpPr w:leftFromText="141" w:rightFromText="141" w:vertAnchor="text" w:horzAnchor="margin" w:tblpY="3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2032"/>
        <w:gridCol w:w="6048"/>
      </w:tblGrid>
      <w:tr w:rsidR="00013295" w14:paraId="45609A23" w14:textId="4303CC9B" w:rsidTr="00AD29B0">
        <w:trPr>
          <w:trHeight w:val="240"/>
        </w:trPr>
        <w:tc>
          <w:tcPr>
            <w:tcW w:w="562" w:type="dxa"/>
            <w:shd w:val="clear" w:color="auto" w:fill="F2F2F2" w:themeFill="background1" w:themeFillShade="F2"/>
          </w:tcPr>
          <w:p w14:paraId="03E00D08" w14:textId="1C3FF356" w:rsidR="00013295" w:rsidRPr="00A926BC" w:rsidRDefault="00013295" w:rsidP="00013295">
            <w:pPr>
              <w:rPr>
                <w:sz w:val="20"/>
                <w:szCs w:val="20"/>
              </w:rPr>
            </w:pPr>
            <w:r w:rsidRPr="00A926BC">
              <w:rPr>
                <w:sz w:val="20"/>
                <w:szCs w:val="20"/>
              </w:rPr>
              <w:t>Level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9EE8EE5" w14:textId="67093978" w:rsidR="00013295" w:rsidRPr="00A926BC" w:rsidRDefault="00013295" w:rsidP="00013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</w:p>
        </w:tc>
        <w:tc>
          <w:tcPr>
            <w:tcW w:w="2032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445C6327" w14:textId="586FD04E" w:rsidR="00013295" w:rsidRPr="00A926BC" w:rsidRDefault="00013295" w:rsidP="00013295">
            <w:pPr>
              <w:ind w:left="9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Doz</w:t>
            </w:r>
          </w:p>
        </w:tc>
        <w:tc>
          <w:tcPr>
            <w:tcW w:w="6048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03CD3300" w14:textId="3028404A" w:rsidR="00013295" w:rsidRPr="00A926BC" w:rsidRDefault="00013295" w:rsidP="00013295">
            <w:pPr>
              <w:ind w:left="97"/>
              <w:rPr>
                <w:sz w:val="20"/>
                <w:szCs w:val="20"/>
              </w:rPr>
            </w:pPr>
            <w:r w:rsidRPr="00A926BC">
              <w:rPr>
                <w:sz w:val="20"/>
                <w:szCs w:val="20"/>
              </w:rPr>
              <w:t>Öneriler:</w:t>
            </w:r>
          </w:p>
        </w:tc>
      </w:tr>
      <w:tr w:rsidR="00013295" w14:paraId="74B5B4DB" w14:textId="1EF5C886" w:rsidTr="00013295">
        <w:trPr>
          <w:trHeight w:val="195"/>
        </w:trPr>
        <w:tc>
          <w:tcPr>
            <w:tcW w:w="562" w:type="dxa"/>
            <w:shd w:val="clear" w:color="auto" w:fill="auto"/>
          </w:tcPr>
          <w:p w14:paraId="29274A31" w14:textId="0916DC18" w:rsidR="00013295" w:rsidRPr="00A926BC" w:rsidRDefault="00013295" w:rsidP="00013295">
            <w:pPr>
              <w:ind w:left="97"/>
              <w:rPr>
                <w:sz w:val="20"/>
                <w:szCs w:val="20"/>
              </w:rPr>
            </w:pPr>
            <w:r w:rsidRPr="00A926B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152ADF7" w14:textId="77777777" w:rsidR="00013295" w:rsidRPr="00A926BC" w:rsidRDefault="00013295" w:rsidP="00013295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right w:val="dotted" w:sz="4" w:space="0" w:color="auto"/>
            </w:tcBorders>
            <w:shd w:val="clear" w:color="auto" w:fill="auto"/>
          </w:tcPr>
          <w:p w14:paraId="6355FC1C" w14:textId="79648BC3" w:rsidR="00013295" w:rsidRPr="00A926BC" w:rsidRDefault="00013295" w:rsidP="00013295">
            <w:pPr>
              <w:ind w:left="97"/>
              <w:rPr>
                <w:sz w:val="20"/>
                <w:szCs w:val="20"/>
              </w:rPr>
            </w:pPr>
            <w:r w:rsidRPr="00A926BC">
              <w:rPr>
                <w:sz w:val="20"/>
                <w:szCs w:val="20"/>
              </w:rPr>
              <w:t>45 mikrogram/ hafta</w:t>
            </w:r>
          </w:p>
        </w:tc>
        <w:tc>
          <w:tcPr>
            <w:tcW w:w="6048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14:paraId="561A721A" w14:textId="7B32E663" w:rsidR="00013295" w:rsidRPr="00020912" w:rsidRDefault="00013295" w:rsidP="00020912">
            <w:pPr>
              <w:pStyle w:val="ListeParagraf"/>
              <w:numPr>
                <w:ilvl w:val="0"/>
                <w:numId w:val="8"/>
              </w:numPr>
              <w:rPr>
                <w:sz w:val="20"/>
                <w:szCs w:val="20"/>
              </w:rPr>
            </w:pPr>
            <w:proofErr w:type="spellStart"/>
            <w:r w:rsidRPr="00020912">
              <w:rPr>
                <w:sz w:val="20"/>
                <w:szCs w:val="20"/>
              </w:rPr>
              <w:t>LeveL</w:t>
            </w:r>
            <w:proofErr w:type="spellEnd"/>
            <w:r w:rsidRPr="00020912">
              <w:rPr>
                <w:sz w:val="20"/>
                <w:szCs w:val="20"/>
              </w:rPr>
              <w:t xml:space="preserve"> 0.5: </w:t>
            </w:r>
            <w:proofErr w:type="spellStart"/>
            <w:r w:rsidRPr="003D32F9">
              <w:rPr>
                <w:rFonts w:cstheme="minorHAnsi"/>
                <w:sz w:val="20"/>
                <w:szCs w:val="20"/>
              </w:rPr>
              <w:t>Toksisite</w:t>
            </w:r>
            <w:proofErr w:type="spellEnd"/>
            <w:r w:rsidR="003D32F9" w:rsidRPr="003D32F9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="003D32F9" w:rsidRPr="003D32F9">
              <w:rPr>
                <w:rStyle w:val="Vurgu"/>
                <w:rFonts w:cstheme="minorHAnsi"/>
                <w:i w:val="0"/>
                <w:iCs w:val="0"/>
                <w:color w:val="5F6368"/>
                <w:sz w:val="20"/>
                <w:szCs w:val="20"/>
                <w:shd w:val="clear" w:color="auto" w:fill="FFFFFF"/>
              </w:rPr>
              <w:t>tolerabilite</w:t>
            </w:r>
            <w:proofErr w:type="spellEnd"/>
            <w:r w:rsidR="003D32F9" w:rsidRPr="00020912">
              <w:rPr>
                <w:sz w:val="20"/>
                <w:szCs w:val="20"/>
              </w:rPr>
              <w:t xml:space="preserve"> </w:t>
            </w:r>
            <w:r w:rsidRPr="00020912">
              <w:rPr>
                <w:sz w:val="20"/>
                <w:szCs w:val="20"/>
              </w:rPr>
              <w:t>durumuna göre bazı hastalarda 90 mikrogram öncesi 65 mikrogram/ hafta ara doz verilebilir.</w:t>
            </w:r>
          </w:p>
        </w:tc>
      </w:tr>
      <w:tr w:rsidR="00013295" w14:paraId="4C3A6D24" w14:textId="3BC5F59B" w:rsidTr="00013295">
        <w:trPr>
          <w:trHeight w:val="210"/>
        </w:trPr>
        <w:tc>
          <w:tcPr>
            <w:tcW w:w="562" w:type="dxa"/>
            <w:shd w:val="clear" w:color="auto" w:fill="auto"/>
          </w:tcPr>
          <w:p w14:paraId="3494CB11" w14:textId="4357CFEC" w:rsidR="00013295" w:rsidRPr="00A926BC" w:rsidRDefault="00013295" w:rsidP="00013295">
            <w:pPr>
              <w:ind w:left="97"/>
              <w:rPr>
                <w:sz w:val="20"/>
                <w:szCs w:val="20"/>
              </w:rPr>
            </w:pPr>
            <w:r w:rsidRPr="00A926B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CF7C120" w14:textId="77777777" w:rsidR="00013295" w:rsidRPr="00A926BC" w:rsidRDefault="00013295" w:rsidP="00013295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right w:val="dotted" w:sz="4" w:space="0" w:color="auto"/>
            </w:tcBorders>
            <w:shd w:val="clear" w:color="auto" w:fill="auto"/>
          </w:tcPr>
          <w:p w14:paraId="4B3F089E" w14:textId="35565B42" w:rsidR="00013295" w:rsidRPr="00A926BC" w:rsidRDefault="00013295" w:rsidP="00013295">
            <w:pPr>
              <w:ind w:left="97"/>
              <w:rPr>
                <w:sz w:val="20"/>
                <w:szCs w:val="20"/>
              </w:rPr>
            </w:pPr>
            <w:r w:rsidRPr="00A926BC">
              <w:rPr>
                <w:sz w:val="20"/>
                <w:szCs w:val="20"/>
              </w:rPr>
              <w:t>90 mikrogram/ hafta</w:t>
            </w:r>
          </w:p>
        </w:tc>
        <w:tc>
          <w:tcPr>
            <w:tcW w:w="6048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46C002B" w14:textId="77777777" w:rsidR="00013295" w:rsidRPr="00020912" w:rsidRDefault="00013295" w:rsidP="00020912">
            <w:pPr>
              <w:pStyle w:val="ListeParagraf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</w:tr>
      <w:tr w:rsidR="00013295" w14:paraId="06EDE7EB" w14:textId="1AEE4362" w:rsidTr="00013295">
        <w:trPr>
          <w:trHeight w:val="135"/>
        </w:trPr>
        <w:tc>
          <w:tcPr>
            <w:tcW w:w="562" w:type="dxa"/>
            <w:shd w:val="clear" w:color="auto" w:fill="auto"/>
          </w:tcPr>
          <w:p w14:paraId="428E2DAD" w14:textId="1AD07691" w:rsidR="00013295" w:rsidRPr="00A926BC" w:rsidRDefault="00013295" w:rsidP="00013295">
            <w:pPr>
              <w:ind w:left="97"/>
              <w:rPr>
                <w:sz w:val="20"/>
                <w:szCs w:val="20"/>
              </w:rPr>
            </w:pPr>
            <w:r w:rsidRPr="00A926B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A5FC08F" w14:textId="77777777" w:rsidR="00013295" w:rsidRPr="00A926BC" w:rsidRDefault="00013295" w:rsidP="00013295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right w:val="dotted" w:sz="4" w:space="0" w:color="auto"/>
            </w:tcBorders>
            <w:shd w:val="clear" w:color="auto" w:fill="auto"/>
          </w:tcPr>
          <w:p w14:paraId="637B2957" w14:textId="41EB4917" w:rsidR="00013295" w:rsidRPr="00A926BC" w:rsidRDefault="00013295" w:rsidP="00013295">
            <w:pPr>
              <w:ind w:left="97"/>
              <w:rPr>
                <w:sz w:val="20"/>
                <w:szCs w:val="20"/>
              </w:rPr>
            </w:pPr>
            <w:r w:rsidRPr="00A926BC">
              <w:rPr>
                <w:sz w:val="20"/>
                <w:szCs w:val="20"/>
              </w:rPr>
              <w:t>135 mikrogram/ hafta</w:t>
            </w:r>
          </w:p>
        </w:tc>
        <w:tc>
          <w:tcPr>
            <w:tcW w:w="6048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419BCDDC" w14:textId="005332E7" w:rsidR="00013295" w:rsidRPr="00020912" w:rsidRDefault="00013295" w:rsidP="00020912">
            <w:pPr>
              <w:pStyle w:val="ListeParagraf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20912">
              <w:rPr>
                <w:sz w:val="20"/>
                <w:szCs w:val="20"/>
              </w:rPr>
              <w:t xml:space="preserve">Uzun süreli hematolojik </w:t>
            </w:r>
            <w:proofErr w:type="spellStart"/>
            <w:r w:rsidRPr="00020912">
              <w:rPr>
                <w:sz w:val="20"/>
                <w:szCs w:val="20"/>
              </w:rPr>
              <w:t>remisyon</w:t>
            </w:r>
            <w:proofErr w:type="spellEnd"/>
            <w:r w:rsidRPr="00020912">
              <w:rPr>
                <w:sz w:val="20"/>
                <w:szCs w:val="20"/>
              </w:rPr>
              <w:t xml:space="preserve"> sağlanan hastalarda doz aralığı 2-3 haftaya çıkartılabilir (Tablo: III).</w:t>
            </w:r>
          </w:p>
        </w:tc>
      </w:tr>
      <w:tr w:rsidR="00013295" w14:paraId="513A1679" w14:textId="2E3AE8E6" w:rsidTr="00013295">
        <w:trPr>
          <w:trHeight w:val="273"/>
        </w:trPr>
        <w:tc>
          <w:tcPr>
            <w:tcW w:w="562" w:type="dxa"/>
          </w:tcPr>
          <w:p w14:paraId="26060D54" w14:textId="72600A2C" w:rsidR="00013295" w:rsidRPr="00CB145D" w:rsidRDefault="00013295" w:rsidP="00013295">
            <w:pPr>
              <w:ind w:left="97"/>
              <w:rPr>
                <w:sz w:val="20"/>
                <w:szCs w:val="20"/>
              </w:rPr>
            </w:pPr>
            <w:r w:rsidRPr="00CB145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442553B6" w14:textId="77777777" w:rsidR="00013295" w:rsidRPr="00CB145D" w:rsidRDefault="00013295" w:rsidP="00013295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right w:val="dotted" w:sz="4" w:space="0" w:color="auto"/>
            </w:tcBorders>
          </w:tcPr>
          <w:p w14:paraId="72C4CC30" w14:textId="1EFF5324" w:rsidR="00013295" w:rsidRPr="00CB145D" w:rsidRDefault="00013295" w:rsidP="00013295">
            <w:pPr>
              <w:rPr>
                <w:sz w:val="20"/>
                <w:szCs w:val="20"/>
              </w:rPr>
            </w:pPr>
            <w:r w:rsidRPr="00CB145D">
              <w:rPr>
                <w:sz w:val="20"/>
                <w:szCs w:val="20"/>
              </w:rPr>
              <w:t xml:space="preserve">  180 mikrogram/ hafta</w:t>
            </w:r>
          </w:p>
        </w:tc>
        <w:tc>
          <w:tcPr>
            <w:tcW w:w="6048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25057CD9" w14:textId="77777777" w:rsidR="00013295" w:rsidRPr="00CB145D" w:rsidRDefault="00013295" w:rsidP="00013295">
            <w:pPr>
              <w:rPr>
                <w:sz w:val="20"/>
                <w:szCs w:val="20"/>
              </w:rPr>
            </w:pPr>
          </w:p>
        </w:tc>
      </w:tr>
    </w:tbl>
    <w:p w14:paraId="6FE4DC67" w14:textId="77777777" w:rsidR="00A04A3A" w:rsidRPr="00A04A3A" w:rsidRDefault="00A04A3A" w:rsidP="00A04A3A">
      <w:pPr>
        <w:rPr>
          <w:sz w:val="8"/>
          <w:szCs w:val="8"/>
        </w:rPr>
      </w:pPr>
    </w:p>
    <w:p w14:paraId="0E380CD8" w14:textId="10F1BC11" w:rsidR="00B667E5" w:rsidRPr="002E31CD" w:rsidRDefault="00D2324B" w:rsidP="00A04A3A">
      <w:pPr>
        <w:rPr>
          <w:b/>
          <w:bCs/>
        </w:rPr>
      </w:pPr>
      <w:r w:rsidRPr="002E31CD">
        <w:rPr>
          <w:b/>
          <w:bCs/>
        </w:rPr>
        <w:t xml:space="preserve">Tablo III. Hematolojik </w:t>
      </w:r>
      <w:r w:rsidR="00AA6E0A">
        <w:rPr>
          <w:b/>
          <w:bCs/>
        </w:rPr>
        <w:t xml:space="preserve">tam </w:t>
      </w:r>
      <w:proofErr w:type="spellStart"/>
      <w:r w:rsidRPr="002E31CD">
        <w:rPr>
          <w:b/>
          <w:bCs/>
        </w:rPr>
        <w:t>remisyon</w:t>
      </w:r>
      <w:proofErr w:type="spellEnd"/>
      <w:r w:rsidR="00806AC0" w:rsidRPr="002E31CD">
        <w:rPr>
          <w:b/>
          <w:bCs/>
        </w:rPr>
        <w:t xml:space="preserve"> (tümü gerekli)</w:t>
      </w:r>
      <w:r w:rsidRPr="002E31CD">
        <w:rPr>
          <w:b/>
          <w:bCs/>
        </w:rPr>
        <w:t>.</w:t>
      </w:r>
    </w:p>
    <w:tbl>
      <w:tblPr>
        <w:tblW w:w="9818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5003"/>
      </w:tblGrid>
      <w:tr w:rsidR="007757B0" w14:paraId="7DB24855" w14:textId="283FADF9" w:rsidTr="00643F9F">
        <w:trPr>
          <w:trHeight w:val="165"/>
        </w:trPr>
        <w:tc>
          <w:tcPr>
            <w:tcW w:w="4815" w:type="dxa"/>
            <w:shd w:val="clear" w:color="auto" w:fill="auto"/>
          </w:tcPr>
          <w:p w14:paraId="78089E6A" w14:textId="38899158" w:rsidR="007757B0" w:rsidRPr="00CE3BC2" w:rsidRDefault="007757B0" w:rsidP="007757B0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CE3BC2">
              <w:rPr>
                <w:sz w:val="20"/>
                <w:szCs w:val="20"/>
              </w:rPr>
              <w:t>Trombosi</w:t>
            </w:r>
            <w:proofErr w:type="spellEnd"/>
            <w:r w:rsidRPr="00CE3BC2">
              <w:rPr>
                <w:sz w:val="20"/>
                <w:szCs w:val="20"/>
              </w:rPr>
              <w:t xml:space="preserve"> </w:t>
            </w:r>
            <w:proofErr w:type="gramStart"/>
            <w:r w:rsidRPr="00CE3BC2">
              <w:rPr>
                <w:sz w:val="20"/>
                <w:szCs w:val="20"/>
              </w:rPr>
              <w:t>&lt; 400.000</w:t>
            </w:r>
            <w:proofErr w:type="gramEnd"/>
            <w:r w:rsidRPr="00CE3BC2">
              <w:rPr>
                <w:sz w:val="20"/>
                <w:szCs w:val="20"/>
              </w:rPr>
              <w:t>/</w:t>
            </w:r>
            <w:r w:rsidRPr="00CE3BC2">
              <w:rPr>
                <w:rFonts w:cstheme="minorHAnsi"/>
                <w:sz w:val="20"/>
                <w:szCs w:val="20"/>
              </w:rPr>
              <w:t>µ</w:t>
            </w:r>
            <w:r w:rsidRPr="00CE3BC2">
              <w:rPr>
                <w:sz w:val="20"/>
                <w:szCs w:val="20"/>
              </w:rPr>
              <w:t xml:space="preserve">L                                                  </w:t>
            </w:r>
          </w:p>
        </w:tc>
        <w:tc>
          <w:tcPr>
            <w:tcW w:w="5003" w:type="dxa"/>
          </w:tcPr>
          <w:p w14:paraId="2E01E494" w14:textId="5628EB22" w:rsidR="007757B0" w:rsidRPr="00CE3BC2" w:rsidRDefault="00796979" w:rsidP="007757B0">
            <w:pPr>
              <w:rPr>
                <w:sz w:val="20"/>
                <w:szCs w:val="20"/>
              </w:rPr>
            </w:pPr>
            <w:r w:rsidRPr="00CE3BC2">
              <w:rPr>
                <w:sz w:val="20"/>
                <w:szCs w:val="20"/>
              </w:rPr>
              <w:t>4.</w:t>
            </w:r>
            <w:r w:rsidR="003B59D0" w:rsidRPr="00CE3BC2">
              <w:rPr>
                <w:sz w:val="20"/>
                <w:szCs w:val="20"/>
              </w:rPr>
              <w:t xml:space="preserve"> </w:t>
            </w:r>
            <w:r w:rsidRPr="00CE3BC2">
              <w:rPr>
                <w:sz w:val="20"/>
                <w:szCs w:val="20"/>
              </w:rPr>
              <w:t xml:space="preserve"> </w:t>
            </w:r>
            <w:r w:rsidR="003B59D0" w:rsidRPr="00CE3BC2">
              <w:rPr>
                <w:sz w:val="20"/>
                <w:szCs w:val="20"/>
              </w:rPr>
              <w:t xml:space="preserve"> </w:t>
            </w:r>
            <w:r w:rsidRPr="00CE3BC2">
              <w:rPr>
                <w:sz w:val="20"/>
                <w:szCs w:val="20"/>
              </w:rPr>
              <w:t>Dalağın boyutlarının küçülmesi</w:t>
            </w:r>
          </w:p>
        </w:tc>
      </w:tr>
      <w:tr w:rsidR="00796979" w14:paraId="69C4191B" w14:textId="02081047" w:rsidTr="00643F9F">
        <w:trPr>
          <w:trHeight w:val="270"/>
        </w:trPr>
        <w:tc>
          <w:tcPr>
            <w:tcW w:w="4815" w:type="dxa"/>
            <w:shd w:val="clear" w:color="auto" w:fill="auto"/>
          </w:tcPr>
          <w:p w14:paraId="5FEB87C2" w14:textId="5390A945" w:rsidR="00796979" w:rsidRPr="00CE3BC2" w:rsidRDefault="00796979" w:rsidP="007757B0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E3BC2">
              <w:rPr>
                <w:sz w:val="20"/>
                <w:szCs w:val="20"/>
              </w:rPr>
              <w:t xml:space="preserve">WBC </w:t>
            </w:r>
            <w:proofErr w:type="gramStart"/>
            <w:r w:rsidRPr="00CE3BC2">
              <w:rPr>
                <w:sz w:val="20"/>
                <w:szCs w:val="20"/>
              </w:rPr>
              <w:t>&lt; 10.000</w:t>
            </w:r>
            <w:proofErr w:type="gramEnd"/>
            <w:r w:rsidRPr="00CE3BC2">
              <w:rPr>
                <w:sz w:val="20"/>
                <w:szCs w:val="20"/>
              </w:rPr>
              <w:t>/</w:t>
            </w:r>
            <w:r w:rsidRPr="00CE3BC2">
              <w:rPr>
                <w:rFonts w:cstheme="minorHAnsi"/>
                <w:sz w:val="20"/>
                <w:szCs w:val="20"/>
              </w:rPr>
              <w:t xml:space="preserve"> µ</w:t>
            </w:r>
            <w:r w:rsidRPr="00CE3BC2">
              <w:rPr>
                <w:sz w:val="20"/>
                <w:szCs w:val="20"/>
              </w:rPr>
              <w:t>L</w:t>
            </w:r>
          </w:p>
        </w:tc>
        <w:tc>
          <w:tcPr>
            <w:tcW w:w="5003" w:type="dxa"/>
            <w:vMerge w:val="restart"/>
          </w:tcPr>
          <w:p w14:paraId="3F17DB05" w14:textId="77777777" w:rsidR="00AA6E0A" w:rsidRPr="00CE3BC2" w:rsidRDefault="00796979" w:rsidP="00796979">
            <w:pPr>
              <w:rPr>
                <w:sz w:val="20"/>
                <w:szCs w:val="20"/>
              </w:rPr>
            </w:pPr>
            <w:r w:rsidRPr="00CE3BC2">
              <w:rPr>
                <w:sz w:val="20"/>
                <w:szCs w:val="20"/>
              </w:rPr>
              <w:t xml:space="preserve">5. </w:t>
            </w:r>
            <w:r w:rsidR="003B59D0" w:rsidRPr="00CE3BC2">
              <w:rPr>
                <w:sz w:val="20"/>
                <w:szCs w:val="20"/>
              </w:rPr>
              <w:t xml:space="preserve">  </w:t>
            </w:r>
            <w:r w:rsidR="00180FC7" w:rsidRPr="00CE3BC2">
              <w:rPr>
                <w:sz w:val="20"/>
                <w:szCs w:val="20"/>
              </w:rPr>
              <w:t>H</w:t>
            </w:r>
            <w:r w:rsidRPr="00CE3BC2">
              <w:rPr>
                <w:sz w:val="20"/>
                <w:szCs w:val="20"/>
              </w:rPr>
              <w:t>astalıkla ilgili semptomların</w:t>
            </w:r>
            <w:r w:rsidR="00180FC7" w:rsidRPr="00CE3BC2">
              <w:rPr>
                <w:sz w:val="20"/>
                <w:szCs w:val="20"/>
              </w:rPr>
              <w:t xml:space="preserve"> düzelmesi</w:t>
            </w:r>
          </w:p>
          <w:p w14:paraId="0A6515BD" w14:textId="2852E493" w:rsidR="00796979" w:rsidRPr="00D73C2E" w:rsidRDefault="00180FC7" w:rsidP="00796979">
            <w:pPr>
              <w:rPr>
                <w:i/>
                <w:iCs/>
                <w:sz w:val="20"/>
                <w:szCs w:val="20"/>
              </w:rPr>
            </w:pPr>
            <w:r w:rsidRPr="00D73C2E">
              <w:rPr>
                <w:i/>
                <w:iCs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796979" w:rsidRPr="00D73C2E">
              <w:rPr>
                <w:i/>
                <w:iCs/>
                <w:sz w:val="20"/>
                <w:szCs w:val="20"/>
              </w:rPr>
              <w:t>mikrovasküler</w:t>
            </w:r>
            <w:proofErr w:type="spellEnd"/>
            <w:proofErr w:type="gramEnd"/>
            <w:r w:rsidR="00796979" w:rsidRPr="00D73C2E">
              <w:rPr>
                <w:i/>
                <w:iCs/>
                <w:sz w:val="20"/>
                <w:szCs w:val="20"/>
              </w:rPr>
              <w:t xml:space="preserve"> </w:t>
            </w:r>
            <w:r w:rsidRPr="00D73C2E">
              <w:rPr>
                <w:i/>
                <w:iCs/>
                <w:sz w:val="20"/>
                <w:szCs w:val="20"/>
              </w:rPr>
              <w:t>bozukluklar</w:t>
            </w:r>
            <w:r w:rsidR="00796979" w:rsidRPr="00D73C2E">
              <w:rPr>
                <w:i/>
                <w:iCs/>
                <w:sz w:val="20"/>
                <w:szCs w:val="20"/>
              </w:rPr>
              <w:t>, baş ağrısı</w:t>
            </w:r>
            <w:r w:rsidR="00E635F3">
              <w:rPr>
                <w:i/>
                <w:iCs/>
                <w:sz w:val="20"/>
                <w:szCs w:val="20"/>
              </w:rPr>
              <w:t xml:space="preserve">, </w:t>
            </w:r>
            <w:r w:rsidR="00796979" w:rsidRPr="00D73C2E">
              <w:rPr>
                <w:i/>
                <w:iCs/>
                <w:sz w:val="20"/>
                <w:szCs w:val="20"/>
              </w:rPr>
              <w:t>kaşıntı)</w:t>
            </w:r>
          </w:p>
        </w:tc>
      </w:tr>
      <w:tr w:rsidR="00796979" w14:paraId="7641B102" w14:textId="2246776F" w:rsidTr="00643F9F">
        <w:trPr>
          <w:trHeight w:val="285"/>
        </w:trPr>
        <w:tc>
          <w:tcPr>
            <w:tcW w:w="4815" w:type="dxa"/>
            <w:shd w:val="clear" w:color="auto" w:fill="auto"/>
          </w:tcPr>
          <w:p w14:paraId="4BE39E6E" w14:textId="5FE050BC" w:rsidR="00796979" w:rsidRPr="007757B0" w:rsidRDefault="00796979" w:rsidP="007757B0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7757B0">
              <w:rPr>
                <w:sz w:val="20"/>
                <w:szCs w:val="20"/>
              </w:rPr>
              <w:t>Hematokrit</w:t>
            </w:r>
            <w:proofErr w:type="spellEnd"/>
            <w:r w:rsidRPr="007757B0">
              <w:rPr>
                <w:sz w:val="20"/>
                <w:szCs w:val="20"/>
              </w:rPr>
              <w:t xml:space="preserve"> </w:t>
            </w:r>
            <w:proofErr w:type="gramStart"/>
            <w:r w:rsidRPr="007757B0">
              <w:rPr>
                <w:sz w:val="20"/>
                <w:szCs w:val="20"/>
              </w:rPr>
              <w:t>&lt; %</w:t>
            </w:r>
            <w:proofErr w:type="gramEnd"/>
            <w:r w:rsidRPr="007757B0">
              <w:rPr>
                <w:sz w:val="20"/>
                <w:szCs w:val="20"/>
              </w:rPr>
              <w:t xml:space="preserve"> 45( </w:t>
            </w:r>
            <w:proofErr w:type="spellStart"/>
            <w:r w:rsidRPr="007757B0">
              <w:rPr>
                <w:sz w:val="20"/>
                <w:szCs w:val="20"/>
              </w:rPr>
              <w:t>flebotomisiz</w:t>
            </w:r>
            <w:proofErr w:type="spellEnd"/>
            <w:r w:rsidRPr="007757B0">
              <w:rPr>
                <w:sz w:val="20"/>
                <w:szCs w:val="20"/>
              </w:rPr>
              <w:t>; PV hastaları için)</w:t>
            </w:r>
          </w:p>
        </w:tc>
        <w:tc>
          <w:tcPr>
            <w:tcW w:w="5003" w:type="dxa"/>
            <w:vMerge/>
          </w:tcPr>
          <w:p w14:paraId="0460A436" w14:textId="77777777" w:rsidR="00796979" w:rsidRPr="007757B0" w:rsidRDefault="00796979" w:rsidP="007757B0">
            <w:pPr>
              <w:rPr>
                <w:sz w:val="20"/>
                <w:szCs w:val="20"/>
              </w:rPr>
            </w:pPr>
          </w:p>
        </w:tc>
      </w:tr>
    </w:tbl>
    <w:p w14:paraId="270766B7" w14:textId="77777777" w:rsidR="00634B3B" w:rsidRPr="00634B3B" w:rsidRDefault="00634B3B" w:rsidP="00634B3B">
      <w:pPr>
        <w:spacing w:line="276" w:lineRule="auto"/>
        <w:rPr>
          <w:sz w:val="6"/>
          <w:szCs w:val="6"/>
        </w:rPr>
      </w:pPr>
    </w:p>
    <w:p w14:paraId="16E83665" w14:textId="75044D9C" w:rsidR="008216D3" w:rsidRPr="00982C90" w:rsidRDefault="00982C90" w:rsidP="00634B3B">
      <w:pPr>
        <w:spacing w:line="276" w:lineRule="auto"/>
        <w:rPr>
          <w:b/>
          <w:bCs/>
        </w:rPr>
      </w:pPr>
      <w:r>
        <w:rPr>
          <w:b/>
          <w:bCs/>
        </w:rPr>
        <w:t xml:space="preserve">Tablo IV. </w:t>
      </w:r>
      <w:r w:rsidR="008216D3" w:rsidRPr="00982C90">
        <w:rPr>
          <w:b/>
          <w:bCs/>
        </w:rPr>
        <w:t xml:space="preserve">Hematolojik </w:t>
      </w:r>
      <w:proofErr w:type="spellStart"/>
      <w:r w:rsidR="008216D3" w:rsidRPr="00982C90">
        <w:rPr>
          <w:b/>
          <w:bCs/>
        </w:rPr>
        <w:t>toksisite</w:t>
      </w:r>
      <w:proofErr w:type="spellEnd"/>
      <w:r w:rsidR="00033FE9">
        <w:rPr>
          <w:b/>
          <w:bCs/>
        </w:rPr>
        <w:t>.</w:t>
      </w:r>
    </w:p>
    <w:tbl>
      <w:tblPr>
        <w:tblW w:w="9833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7"/>
        <w:gridCol w:w="1984"/>
        <w:gridCol w:w="1843"/>
        <w:gridCol w:w="1843"/>
        <w:gridCol w:w="2126"/>
      </w:tblGrid>
      <w:tr w:rsidR="00CA2C20" w14:paraId="0BD02235" w14:textId="1091670C" w:rsidTr="00643F9F">
        <w:trPr>
          <w:trHeight w:val="134"/>
        </w:trPr>
        <w:tc>
          <w:tcPr>
            <w:tcW w:w="2037" w:type="dxa"/>
            <w:shd w:val="clear" w:color="auto" w:fill="F2F2F2" w:themeFill="background1" w:themeFillShade="F2"/>
          </w:tcPr>
          <w:p w14:paraId="4C4EF314" w14:textId="2A367640" w:rsidR="00CA2C20" w:rsidRPr="00A926BC" w:rsidRDefault="009B041D" w:rsidP="0032741F">
            <w:pPr>
              <w:ind w:left="52"/>
              <w:rPr>
                <w:sz w:val="20"/>
                <w:szCs w:val="20"/>
              </w:rPr>
            </w:pPr>
            <w:r w:rsidRPr="00A926BC">
              <w:rPr>
                <w:sz w:val="20"/>
                <w:szCs w:val="20"/>
              </w:rPr>
              <w:t>Parametre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039438C6" w14:textId="227D9B13" w:rsidR="00166C80" w:rsidRPr="00A926BC" w:rsidRDefault="009B041D" w:rsidP="0032741F">
            <w:pPr>
              <w:ind w:left="52"/>
              <w:rPr>
                <w:sz w:val="20"/>
                <w:szCs w:val="20"/>
              </w:rPr>
            </w:pPr>
            <w:r w:rsidRPr="00A926BC">
              <w:rPr>
                <w:sz w:val="20"/>
                <w:szCs w:val="20"/>
              </w:rPr>
              <w:t>Grade I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86E90C6" w14:textId="45DEE386" w:rsidR="00CA2C20" w:rsidRPr="00A926BC" w:rsidRDefault="009B041D" w:rsidP="0032741F">
            <w:pPr>
              <w:ind w:left="52"/>
              <w:rPr>
                <w:sz w:val="20"/>
                <w:szCs w:val="20"/>
              </w:rPr>
            </w:pPr>
            <w:r w:rsidRPr="00A926BC">
              <w:rPr>
                <w:sz w:val="20"/>
                <w:szCs w:val="20"/>
              </w:rPr>
              <w:t>Grade II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5B891" w14:textId="5DD404C7" w:rsidR="00CA2C20" w:rsidRPr="00A926BC" w:rsidRDefault="009B041D" w:rsidP="0032741F">
            <w:pPr>
              <w:ind w:left="52"/>
              <w:rPr>
                <w:sz w:val="20"/>
                <w:szCs w:val="20"/>
              </w:rPr>
            </w:pPr>
            <w:r w:rsidRPr="00A926BC">
              <w:rPr>
                <w:sz w:val="20"/>
                <w:szCs w:val="20"/>
              </w:rPr>
              <w:t>Grade IIII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52AE5AB" w14:textId="29C839E9" w:rsidR="00CA2C20" w:rsidRPr="00A926BC" w:rsidRDefault="009B041D" w:rsidP="0032741F">
            <w:pPr>
              <w:ind w:left="52"/>
              <w:rPr>
                <w:sz w:val="20"/>
                <w:szCs w:val="20"/>
              </w:rPr>
            </w:pPr>
            <w:r w:rsidRPr="00A926BC">
              <w:rPr>
                <w:sz w:val="20"/>
                <w:szCs w:val="20"/>
              </w:rPr>
              <w:t>Grade IV</w:t>
            </w:r>
          </w:p>
        </w:tc>
      </w:tr>
      <w:tr w:rsidR="00CA2C20" w14:paraId="61F1AD23" w14:textId="0A735C74" w:rsidTr="00643F9F">
        <w:trPr>
          <w:trHeight w:val="180"/>
        </w:trPr>
        <w:tc>
          <w:tcPr>
            <w:tcW w:w="2037" w:type="dxa"/>
          </w:tcPr>
          <w:p w14:paraId="6A1FD315" w14:textId="78314D58" w:rsidR="00CA2C20" w:rsidRPr="00A926BC" w:rsidRDefault="009B041D" w:rsidP="0032741F">
            <w:pPr>
              <w:ind w:left="52"/>
              <w:rPr>
                <w:sz w:val="20"/>
                <w:szCs w:val="20"/>
              </w:rPr>
            </w:pPr>
            <w:r w:rsidRPr="00A926BC">
              <w:rPr>
                <w:sz w:val="20"/>
                <w:szCs w:val="20"/>
              </w:rPr>
              <w:t>Anemi</w:t>
            </w:r>
            <w:r w:rsidR="004C186D" w:rsidRPr="00A926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35FFD5B3" w14:textId="54424C8F" w:rsidR="00CA2C20" w:rsidRPr="00A926BC" w:rsidRDefault="00CB274D" w:rsidP="0032741F">
            <w:pPr>
              <w:ind w:left="52"/>
              <w:rPr>
                <w:sz w:val="20"/>
                <w:szCs w:val="20"/>
              </w:rPr>
            </w:pPr>
            <w:proofErr w:type="gramStart"/>
            <w:r w:rsidRPr="00A926BC">
              <w:rPr>
                <w:sz w:val="20"/>
                <w:szCs w:val="20"/>
              </w:rPr>
              <w:t>&lt;</w:t>
            </w:r>
            <w:r w:rsidR="00033FE9" w:rsidRPr="00A926BC">
              <w:rPr>
                <w:sz w:val="20"/>
                <w:szCs w:val="20"/>
              </w:rPr>
              <w:t xml:space="preserve"> </w:t>
            </w:r>
            <w:r w:rsidR="004C186D" w:rsidRPr="00A926BC">
              <w:rPr>
                <w:sz w:val="20"/>
                <w:szCs w:val="20"/>
              </w:rPr>
              <w:t>LLN</w:t>
            </w:r>
            <w:proofErr w:type="gramEnd"/>
            <w:r w:rsidR="004C186D" w:rsidRPr="00A926BC">
              <w:rPr>
                <w:sz w:val="20"/>
                <w:szCs w:val="20"/>
              </w:rPr>
              <w:t>-10</w:t>
            </w:r>
            <w:r w:rsidR="00033FE9" w:rsidRPr="00A926BC">
              <w:rPr>
                <w:sz w:val="20"/>
                <w:szCs w:val="20"/>
              </w:rPr>
              <w:t xml:space="preserve"> g/dl</w:t>
            </w:r>
          </w:p>
        </w:tc>
        <w:tc>
          <w:tcPr>
            <w:tcW w:w="1843" w:type="dxa"/>
          </w:tcPr>
          <w:p w14:paraId="225B4F7E" w14:textId="2039CFE2" w:rsidR="00CA2C20" w:rsidRPr="00A926BC" w:rsidRDefault="004C186D" w:rsidP="0032741F">
            <w:pPr>
              <w:ind w:left="52"/>
              <w:rPr>
                <w:sz w:val="20"/>
                <w:szCs w:val="20"/>
              </w:rPr>
            </w:pPr>
            <w:r w:rsidRPr="00A926BC">
              <w:rPr>
                <w:sz w:val="20"/>
                <w:szCs w:val="20"/>
              </w:rPr>
              <w:t>&lt;10-8</w:t>
            </w:r>
            <w:r w:rsidR="00033FE9" w:rsidRPr="00A926BC">
              <w:rPr>
                <w:sz w:val="20"/>
                <w:szCs w:val="20"/>
              </w:rPr>
              <w:t xml:space="preserve"> g/dl</w:t>
            </w:r>
          </w:p>
        </w:tc>
        <w:tc>
          <w:tcPr>
            <w:tcW w:w="1843" w:type="dxa"/>
          </w:tcPr>
          <w:p w14:paraId="2B82DD83" w14:textId="2BBC7336" w:rsidR="00CA2C20" w:rsidRPr="00A926BC" w:rsidRDefault="004C186D" w:rsidP="0032741F">
            <w:pPr>
              <w:ind w:left="52"/>
              <w:rPr>
                <w:sz w:val="20"/>
                <w:szCs w:val="20"/>
              </w:rPr>
            </w:pPr>
            <w:proofErr w:type="gramStart"/>
            <w:r w:rsidRPr="00A926BC">
              <w:rPr>
                <w:sz w:val="20"/>
                <w:szCs w:val="20"/>
              </w:rPr>
              <w:t>&lt; 8</w:t>
            </w:r>
            <w:proofErr w:type="gramEnd"/>
            <w:r w:rsidRPr="00A926BC">
              <w:rPr>
                <w:sz w:val="20"/>
                <w:szCs w:val="20"/>
              </w:rPr>
              <w:t>-6.5</w:t>
            </w:r>
            <w:r w:rsidR="00033FE9" w:rsidRPr="00A926BC">
              <w:rPr>
                <w:sz w:val="20"/>
                <w:szCs w:val="20"/>
              </w:rPr>
              <w:t xml:space="preserve"> g/dl</w:t>
            </w:r>
          </w:p>
        </w:tc>
        <w:tc>
          <w:tcPr>
            <w:tcW w:w="2126" w:type="dxa"/>
          </w:tcPr>
          <w:p w14:paraId="06AE7662" w14:textId="61E0FB07" w:rsidR="00CA2C20" w:rsidRPr="00A926BC" w:rsidRDefault="004C186D" w:rsidP="0032741F">
            <w:pPr>
              <w:ind w:left="52"/>
              <w:rPr>
                <w:sz w:val="20"/>
                <w:szCs w:val="20"/>
              </w:rPr>
            </w:pPr>
            <w:r w:rsidRPr="00A926BC">
              <w:rPr>
                <w:sz w:val="20"/>
                <w:szCs w:val="20"/>
              </w:rPr>
              <w:t>&lt;6.5</w:t>
            </w:r>
            <w:r w:rsidR="00033FE9" w:rsidRPr="00A926BC">
              <w:rPr>
                <w:sz w:val="20"/>
                <w:szCs w:val="20"/>
              </w:rPr>
              <w:t xml:space="preserve"> g/dl</w:t>
            </w:r>
          </w:p>
        </w:tc>
      </w:tr>
      <w:tr w:rsidR="00CA2C20" w14:paraId="22220E78" w14:textId="6DD93233" w:rsidTr="00643F9F">
        <w:trPr>
          <w:trHeight w:val="210"/>
        </w:trPr>
        <w:tc>
          <w:tcPr>
            <w:tcW w:w="2037" w:type="dxa"/>
          </w:tcPr>
          <w:p w14:paraId="15881F36" w14:textId="107927E3" w:rsidR="00CA2C20" w:rsidRPr="00A926BC" w:rsidRDefault="00166C80" w:rsidP="0032741F">
            <w:pPr>
              <w:ind w:left="52"/>
              <w:rPr>
                <w:sz w:val="20"/>
                <w:szCs w:val="20"/>
              </w:rPr>
            </w:pPr>
            <w:proofErr w:type="spellStart"/>
            <w:r w:rsidRPr="00A926BC">
              <w:rPr>
                <w:sz w:val="20"/>
                <w:szCs w:val="20"/>
              </w:rPr>
              <w:t>Trombosit</w:t>
            </w:r>
            <w:r w:rsidR="002E40E8" w:rsidRPr="00A926BC">
              <w:rPr>
                <w:sz w:val="20"/>
                <w:szCs w:val="20"/>
              </w:rPr>
              <w:t>openi</w:t>
            </w:r>
            <w:proofErr w:type="spellEnd"/>
          </w:p>
        </w:tc>
        <w:tc>
          <w:tcPr>
            <w:tcW w:w="1984" w:type="dxa"/>
          </w:tcPr>
          <w:p w14:paraId="4CF9D387" w14:textId="4693DBD7" w:rsidR="00CA2C20" w:rsidRPr="00A926BC" w:rsidRDefault="00CB274D" w:rsidP="0032741F">
            <w:pPr>
              <w:ind w:left="52"/>
              <w:rPr>
                <w:sz w:val="20"/>
                <w:szCs w:val="20"/>
              </w:rPr>
            </w:pPr>
            <w:proofErr w:type="gramStart"/>
            <w:r w:rsidRPr="00A926BC">
              <w:rPr>
                <w:sz w:val="20"/>
                <w:szCs w:val="20"/>
              </w:rPr>
              <w:t>&lt;</w:t>
            </w:r>
            <w:r w:rsidR="00033FE9" w:rsidRPr="00A926BC">
              <w:rPr>
                <w:sz w:val="20"/>
                <w:szCs w:val="20"/>
              </w:rPr>
              <w:t xml:space="preserve"> </w:t>
            </w:r>
            <w:r w:rsidR="004C186D" w:rsidRPr="00A926BC">
              <w:rPr>
                <w:sz w:val="20"/>
                <w:szCs w:val="20"/>
              </w:rPr>
              <w:t>LLN</w:t>
            </w:r>
            <w:proofErr w:type="gramEnd"/>
            <w:r w:rsidR="004C186D" w:rsidRPr="00A926BC">
              <w:rPr>
                <w:sz w:val="20"/>
                <w:szCs w:val="20"/>
              </w:rPr>
              <w:t>-75.000</w:t>
            </w:r>
            <w:r w:rsidR="00033FE9" w:rsidRPr="00A926BC">
              <w:rPr>
                <w:sz w:val="20"/>
                <w:szCs w:val="20"/>
              </w:rPr>
              <w:t xml:space="preserve"> /</w:t>
            </w:r>
            <w:r w:rsidR="00033FE9" w:rsidRPr="00A926BC">
              <w:rPr>
                <w:rFonts w:cstheme="minorHAnsi"/>
                <w:sz w:val="20"/>
                <w:szCs w:val="20"/>
              </w:rPr>
              <w:t xml:space="preserve"> µ</w:t>
            </w:r>
            <w:r w:rsidR="00033FE9" w:rsidRPr="00A926BC">
              <w:rPr>
                <w:sz w:val="20"/>
                <w:szCs w:val="20"/>
              </w:rPr>
              <w:t>L</w:t>
            </w:r>
          </w:p>
        </w:tc>
        <w:tc>
          <w:tcPr>
            <w:tcW w:w="1843" w:type="dxa"/>
          </w:tcPr>
          <w:p w14:paraId="24D6DE0C" w14:textId="0FB5096C" w:rsidR="00CA2C20" w:rsidRPr="00A926BC" w:rsidRDefault="00033FE9" w:rsidP="0032741F">
            <w:pPr>
              <w:ind w:left="52"/>
              <w:rPr>
                <w:sz w:val="20"/>
                <w:szCs w:val="20"/>
              </w:rPr>
            </w:pPr>
            <w:r w:rsidRPr="00A926BC">
              <w:rPr>
                <w:sz w:val="20"/>
                <w:szCs w:val="20"/>
              </w:rPr>
              <w:t>&lt;</w:t>
            </w:r>
            <w:r w:rsidR="004C186D" w:rsidRPr="00A926BC">
              <w:rPr>
                <w:sz w:val="20"/>
                <w:szCs w:val="20"/>
              </w:rPr>
              <w:t>75.000-50.000</w:t>
            </w:r>
            <w:r w:rsidR="00FB38BC" w:rsidRPr="00A926BC">
              <w:rPr>
                <w:sz w:val="20"/>
                <w:szCs w:val="20"/>
              </w:rPr>
              <w:t xml:space="preserve"> /</w:t>
            </w:r>
            <w:r w:rsidR="00FB38BC" w:rsidRPr="00A926BC">
              <w:rPr>
                <w:rFonts w:cstheme="minorHAnsi"/>
                <w:sz w:val="20"/>
                <w:szCs w:val="20"/>
              </w:rPr>
              <w:t>µ</w:t>
            </w:r>
            <w:r w:rsidR="00FB38BC" w:rsidRPr="00A926BC">
              <w:rPr>
                <w:sz w:val="20"/>
                <w:szCs w:val="20"/>
              </w:rPr>
              <w:t>L</w:t>
            </w:r>
          </w:p>
        </w:tc>
        <w:tc>
          <w:tcPr>
            <w:tcW w:w="1843" w:type="dxa"/>
          </w:tcPr>
          <w:p w14:paraId="6514CD76" w14:textId="783F0B55" w:rsidR="00CA2C20" w:rsidRPr="00A926BC" w:rsidRDefault="00033FE9" w:rsidP="0032741F">
            <w:pPr>
              <w:ind w:left="52"/>
              <w:rPr>
                <w:sz w:val="20"/>
                <w:szCs w:val="20"/>
              </w:rPr>
            </w:pPr>
            <w:r w:rsidRPr="00A926BC">
              <w:rPr>
                <w:sz w:val="20"/>
                <w:szCs w:val="20"/>
              </w:rPr>
              <w:t>&lt;</w:t>
            </w:r>
            <w:r w:rsidR="004C186D" w:rsidRPr="00A926BC">
              <w:rPr>
                <w:sz w:val="20"/>
                <w:szCs w:val="20"/>
              </w:rPr>
              <w:t>50.000-25.000</w:t>
            </w:r>
            <w:r w:rsidR="00FB38BC" w:rsidRPr="00A926BC">
              <w:rPr>
                <w:sz w:val="20"/>
                <w:szCs w:val="20"/>
              </w:rPr>
              <w:t xml:space="preserve"> /</w:t>
            </w:r>
            <w:r w:rsidR="00FB38BC" w:rsidRPr="00A926BC">
              <w:rPr>
                <w:rFonts w:cstheme="minorHAnsi"/>
                <w:sz w:val="20"/>
                <w:szCs w:val="20"/>
              </w:rPr>
              <w:t xml:space="preserve"> µ</w:t>
            </w:r>
            <w:r w:rsidR="00FB38BC" w:rsidRPr="00A926BC">
              <w:rPr>
                <w:sz w:val="20"/>
                <w:szCs w:val="20"/>
              </w:rPr>
              <w:t>L</w:t>
            </w:r>
          </w:p>
        </w:tc>
        <w:tc>
          <w:tcPr>
            <w:tcW w:w="2126" w:type="dxa"/>
          </w:tcPr>
          <w:p w14:paraId="4067C9B6" w14:textId="6CD11058" w:rsidR="00CA2C20" w:rsidRPr="00A926BC" w:rsidRDefault="004C186D" w:rsidP="0032741F">
            <w:pPr>
              <w:ind w:left="52"/>
              <w:rPr>
                <w:sz w:val="20"/>
                <w:szCs w:val="20"/>
              </w:rPr>
            </w:pPr>
            <w:r w:rsidRPr="00A926BC">
              <w:rPr>
                <w:sz w:val="20"/>
                <w:szCs w:val="20"/>
              </w:rPr>
              <w:t>&lt;25.000</w:t>
            </w:r>
            <w:r w:rsidR="00FB38BC" w:rsidRPr="00A926BC">
              <w:rPr>
                <w:sz w:val="20"/>
                <w:szCs w:val="20"/>
              </w:rPr>
              <w:t xml:space="preserve"> /</w:t>
            </w:r>
            <w:r w:rsidR="00FB38BC" w:rsidRPr="00A926BC">
              <w:rPr>
                <w:rFonts w:cstheme="minorHAnsi"/>
                <w:sz w:val="20"/>
                <w:szCs w:val="20"/>
              </w:rPr>
              <w:t xml:space="preserve"> µ</w:t>
            </w:r>
            <w:r w:rsidR="00FB38BC" w:rsidRPr="00A926BC">
              <w:rPr>
                <w:sz w:val="20"/>
                <w:szCs w:val="20"/>
              </w:rPr>
              <w:t>L</w:t>
            </w:r>
          </w:p>
        </w:tc>
      </w:tr>
      <w:tr w:rsidR="00CA2C20" w14:paraId="04631DFE" w14:textId="449E2965" w:rsidTr="00643F9F">
        <w:trPr>
          <w:trHeight w:val="135"/>
        </w:trPr>
        <w:tc>
          <w:tcPr>
            <w:tcW w:w="2037" w:type="dxa"/>
          </w:tcPr>
          <w:p w14:paraId="0679A95E" w14:textId="3D7C1F94" w:rsidR="00CA2C20" w:rsidRPr="00A926BC" w:rsidRDefault="009169AB" w:rsidP="0032741F">
            <w:pPr>
              <w:ind w:left="5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</w:t>
            </w:r>
            <w:r w:rsidR="002E40E8" w:rsidRPr="00A926BC">
              <w:rPr>
                <w:sz w:val="20"/>
                <w:szCs w:val="20"/>
              </w:rPr>
              <w:t>enfopeni</w:t>
            </w:r>
            <w:proofErr w:type="spellEnd"/>
            <w:r w:rsidR="004C186D" w:rsidRPr="00A926B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0E506E84" w14:textId="0D887241" w:rsidR="00CA2C20" w:rsidRPr="00A926BC" w:rsidRDefault="00CB274D" w:rsidP="0032741F">
            <w:pPr>
              <w:ind w:left="52"/>
              <w:rPr>
                <w:sz w:val="20"/>
                <w:szCs w:val="20"/>
              </w:rPr>
            </w:pPr>
            <w:proofErr w:type="gramStart"/>
            <w:r w:rsidRPr="00A926BC">
              <w:rPr>
                <w:sz w:val="20"/>
                <w:szCs w:val="20"/>
              </w:rPr>
              <w:t>&lt;</w:t>
            </w:r>
            <w:r w:rsidR="00033FE9" w:rsidRPr="00A926BC">
              <w:rPr>
                <w:sz w:val="20"/>
                <w:szCs w:val="20"/>
              </w:rPr>
              <w:t xml:space="preserve"> </w:t>
            </w:r>
            <w:r w:rsidR="004A567B" w:rsidRPr="00A926BC">
              <w:rPr>
                <w:sz w:val="20"/>
                <w:szCs w:val="20"/>
              </w:rPr>
              <w:t>LLN</w:t>
            </w:r>
            <w:proofErr w:type="gramEnd"/>
            <w:r w:rsidR="004A567B" w:rsidRPr="00A926BC">
              <w:rPr>
                <w:sz w:val="20"/>
                <w:szCs w:val="20"/>
              </w:rPr>
              <w:t>- 800</w:t>
            </w:r>
            <w:r w:rsidR="00033FE9" w:rsidRPr="00A926BC">
              <w:rPr>
                <w:sz w:val="20"/>
                <w:szCs w:val="20"/>
              </w:rPr>
              <w:t xml:space="preserve"> /</w:t>
            </w:r>
            <w:r w:rsidR="00033FE9" w:rsidRPr="00A926BC">
              <w:rPr>
                <w:rFonts w:cstheme="minorHAnsi"/>
                <w:sz w:val="20"/>
                <w:szCs w:val="20"/>
              </w:rPr>
              <w:t xml:space="preserve"> µ</w:t>
            </w:r>
            <w:r w:rsidR="00033FE9" w:rsidRPr="00A926BC">
              <w:rPr>
                <w:sz w:val="20"/>
                <w:szCs w:val="20"/>
              </w:rPr>
              <w:t>L</w:t>
            </w:r>
          </w:p>
        </w:tc>
        <w:tc>
          <w:tcPr>
            <w:tcW w:w="1843" w:type="dxa"/>
          </w:tcPr>
          <w:p w14:paraId="1ED95DE5" w14:textId="722660D9" w:rsidR="00CA2C20" w:rsidRPr="00A926BC" w:rsidRDefault="004A567B" w:rsidP="0032741F">
            <w:pPr>
              <w:ind w:left="52"/>
              <w:rPr>
                <w:sz w:val="20"/>
                <w:szCs w:val="20"/>
              </w:rPr>
            </w:pPr>
            <w:proofErr w:type="gramStart"/>
            <w:r w:rsidRPr="00A926BC">
              <w:rPr>
                <w:sz w:val="20"/>
                <w:szCs w:val="20"/>
              </w:rPr>
              <w:t>&lt; 800</w:t>
            </w:r>
            <w:proofErr w:type="gramEnd"/>
            <w:r w:rsidRPr="00A926BC">
              <w:rPr>
                <w:sz w:val="20"/>
                <w:szCs w:val="20"/>
              </w:rPr>
              <w:t>-500</w:t>
            </w:r>
            <w:r w:rsidR="00FB38BC" w:rsidRPr="00A926BC">
              <w:rPr>
                <w:sz w:val="20"/>
                <w:szCs w:val="20"/>
              </w:rPr>
              <w:t xml:space="preserve"> /</w:t>
            </w:r>
            <w:r w:rsidR="00FB38BC" w:rsidRPr="00A926BC">
              <w:rPr>
                <w:rFonts w:cstheme="minorHAnsi"/>
                <w:sz w:val="20"/>
                <w:szCs w:val="20"/>
              </w:rPr>
              <w:t>µ</w:t>
            </w:r>
            <w:r w:rsidR="00FB38BC" w:rsidRPr="00A926BC">
              <w:rPr>
                <w:sz w:val="20"/>
                <w:szCs w:val="20"/>
              </w:rPr>
              <w:t>L</w:t>
            </w:r>
          </w:p>
        </w:tc>
        <w:tc>
          <w:tcPr>
            <w:tcW w:w="1843" w:type="dxa"/>
          </w:tcPr>
          <w:p w14:paraId="3BC465B3" w14:textId="60CC08DE" w:rsidR="00CA2C20" w:rsidRPr="00A926BC" w:rsidRDefault="004A567B" w:rsidP="0032741F">
            <w:pPr>
              <w:ind w:left="52"/>
              <w:rPr>
                <w:sz w:val="20"/>
                <w:szCs w:val="20"/>
              </w:rPr>
            </w:pPr>
            <w:r w:rsidRPr="00A926BC">
              <w:rPr>
                <w:sz w:val="20"/>
                <w:szCs w:val="20"/>
              </w:rPr>
              <w:t>&lt;500-200</w:t>
            </w:r>
            <w:r w:rsidR="00FB38BC" w:rsidRPr="00A926BC">
              <w:rPr>
                <w:sz w:val="20"/>
                <w:szCs w:val="20"/>
              </w:rPr>
              <w:t xml:space="preserve"> /</w:t>
            </w:r>
            <w:r w:rsidR="00FB38BC" w:rsidRPr="00A926BC">
              <w:rPr>
                <w:rFonts w:cstheme="minorHAnsi"/>
                <w:sz w:val="20"/>
                <w:szCs w:val="20"/>
              </w:rPr>
              <w:t>µ</w:t>
            </w:r>
            <w:r w:rsidR="00FB38BC" w:rsidRPr="00A926BC">
              <w:rPr>
                <w:sz w:val="20"/>
                <w:szCs w:val="20"/>
              </w:rPr>
              <w:t>L</w:t>
            </w:r>
          </w:p>
        </w:tc>
        <w:tc>
          <w:tcPr>
            <w:tcW w:w="2126" w:type="dxa"/>
          </w:tcPr>
          <w:p w14:paraId="02A6DE3D" w14:textId="7A1F0E3A" w:rsidR="00CA2C20" w:rsidRPr="00A926BC" w:rsidRDefault="004A567B" w:rsidP="0032741F">
            <w:pPr>
              <w:ind w:left="52"/>
              <w:rPr>
                <w:sz w:val="20"/>
                <w:szCs w:val="20"/>
              </w:rPr>
            </w:pPr>
            <w:r w:rsidRPr="00A926BC">
              <w:rPr>
                <w:sz w:val="20"/>
                <w:szCs w:val="20"/>
              </w:rPr>
              <w:t>&lt;200</w:t>
            </w:r>
            <w:r w:rsidR="00FB38BC" w:rsidRPr="00A926BC">
              <w:rPr>
                <w:sz w:val="20"/>
                <w:szCs w:val="20"/>
              </w:rPr>
              <w:t xml:space="preserve"> /</w:t>
            </w:r>
            <w:r w:rsidR="00FB38BC" w:rsidRPr="00A926BC">
              <w:rPr>
                <w:rFonts w:cstheme="minorHAnsi"/>
                <w:sz w:val="20"/>
                <w:szCs w:val="20"/>
              </w:rPr>
              <w:t xml:space="preserve"> µ</w:t>
            </w:r>
            <w:r w:rsidR="00FB38BC" w:rsidRPr="00A926BC">
              <w:rPr>
                <w:sz w:val="20"/>
                <w:szCs w:val="20"/>
              </w:rPr>
              <w:t>L</w:t>
            </w:r>
          </w:p>
        </w:tc>
      </w:tr>
      <w:tr w:rsidR="002E40E8" w14:paraId="77E835B8" w14:textId="77777777" w:rsidTr="00643F9F">
        <w:trPr>
          <w:trHeight w:val="135"/>
        </w:trPr>
        <w:tc>
          <w:tcPr>
            <w:tcW w:w="2037" w:type="dxa"/>
          </w:tcPr>
          <w:p w14:paraId="4DE8054B" w14:textId="76A66A09" w:rsidR="002E40E8" w:rsidRPr="00A926BC" w:rsidRDefault="004C186D" w:rsidP="0032741F">
            <w:pPr>
              <w:ind w:left="52"/>
              <w:rPr>
                <w:sz w:val="20"/>
                <w:szCs w:val="20"/>
              </w:rPr>
            </w:pPr>
            <w:proofErr w:type="spellStart"/>
            <w:r w:rsidRPr="00A926BC">
              <w:rPr>
                <w:sz w:val="20"/>
                <w:szCs w:val="20"/>
              </w:rPr>
              <w:t>Nötropeni</w:t>
            </w:r>
            <w:proofErr w:type="spellEnd"/>
            <w:r w:rsidRPr="00A926B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591FF6EB" w14:textId="1AA38094" w:rsidR="002E40E8" w:rsidRPr="00A926BC" w:rsidRDefault="00CB274D" w:rsidP="0032741F">
            <w:pPr>
              <w:ind w:left="52"/>
              <w:rPr>
                <w:sz w:val="20"/>
                <w:szCs w:val="20"/>
              </w:rPr>
            </w:pPr>
            <w:proofErr w:type="gramStart"/>
            <w:r w:rsidRPr="00A926BC">
              <w:rPr>
                <w:sz w:val="20"/>
                <w:szCs w:val="20"/>
              </w:rPr>
              <w:t>&lt;</w:t>
            </w:r>
            <w:r w:rsidR="00033FE9" w:rsidRPr="00A926BC">
              <w:rPr>
                <w:sz w:val="20"/>
                <w:szCs w:val="20"/>
              </w:rPr>
              <w:t xml:space="preserve"> </w:t>
            </w:r>
            <w:r w:rsidRPr="00A926BC">
              <w:rPr>
                <w:sz w:val="20"/>
                <w:szCs w:val="20"/>
              </w:rPr>
              <w:t>LLN</w:t>
            </w:r>
            <w:proofErr w:type="gramEnd"/>
            <w:r w:rsidRPr="00A926BC">
              <w:rPr>
                <w:sz w:val="20"/>
                <w:szCs w:val="20"/>
              </w:rPr>
              <w:t>-1.500</w:t>
            </w:r>
            <w:r w:rsidR="00033FE9" w:rsidRPr="00A926BC">
              <w:rPr>
                <w:sz w:val="20"/>
                <w:szCs w:val="20"/>
              </w:rPr>
              <w:t xml:space="preserve"> /</w:t>
            </w:r>
            <w:r w:rsidR="00033FE9" w:rsidRPr="00A926BC">
              <w:rPr>
                <w:rFonts w:cstheme="minorHAnsi"/>
                <w:sz w:val="20"/>
                <w:szCs w:val="20"/>
              </w:rPr>
              <w:t xml:space="preserve"> µ</w:t>
            </w:r>
            <w:r w:rsidR="00033FE9" w:rsidRPr="00A926BC">
              <w:rPr>
                <w:sz w:val="20"/>
                <w:szCs w:val="20"/>
              </w:rPr>
              <w:t>L</w:t>
            </w:r>
          </w:p>
        </w:tc>
        <w:tc>
          <w:tcPr>
            <w:tcW w:w="1843" w:type="dxa"/>
          </w:tcPr>
          <w:p w14:paraId="3A508C0F" w14:textId="4DC1E532" w:rsidR="002E40E8" w:rsidRPr="00A926BC" w:rsidRDefault="00CB274D" w:rsidP="0032741F">
            <w:pPr>
              <w:ind w:left="52"/>
              <w:rPr>
                <w:sz w:val="20"/>
                <w:szCs w:val="20"/>
              </w:rPr>
            </w:pPr>
            <w:r w:rsidRPr="00A926BC">
              <w:rPr>
                <w:sz w:val="20"/>
                <w:szCs w:val="20"/>
              </w:rPr>
              <w:t>&lt;1.500-1.000</w:t>
            </w:r>
            <w:r w:rsidR="00FB38BC" w:rsidRPr="00A926BC">
              <w:rPr>
                <w:sz w:val="20"/>
                <w:szCs w:val="20"/>
              </w:rPr>
              <w:t xml:space="preserve"> /</w:t>
            </w:r>
            <w:r w:rsidR="00FB38BC" w:rsidRPr="00A926BC">
              <w:rPr>
                <w:rFonts w:cstheme="minorHAnsi"/>
                <w:sz w:val="20"/>
                <w:szCs w:val="20"/>
              </w:rPr>
              <w:t>µ</w:t>
            </w:r>
            <w:r w:rsidR="00FB38BC" w:rsidRPr="00A926BC">
              <w:rPr>
                <w:sz w:val="20"/>
                <w:szCs w:val="20"/>
              </w:rPr>
              <w:t>L</w:t>
            </w:r>
          </w:p>
        </w:tc>
        <w:tc>
          <w:tcPr>
            <w:tcW w:w="1843" w:type="dxa"/>
          </w:tcPr>
          <w:p w14:paraId="3F19EA80" w14:textId="0CC4465D" w:rsidR="002E40E8" w:rsidRPr="00A926BC" w:rsidRDefault="00CB274D" w:rsidP="0032741F">
            <w:pPr>
              <w:ind w:left="52"/>
              <w:rPr>
                <w:sz w:val="20"/>
                <w:szCs w:val="20"/>
              </w:rPr>
            </w:pPr>
            <w:r w:rsidRPr="00A926BC">
              <w:rPr>
                <w:sz w:val="20"/>
                <w:szCs w:val="20"/>
              </w:rPr>
              <w:t>&lt;1.000-500</w:t>
            </w:r>
            <w:r w:rsidR="00FB38BC" w:rsidRPr="00A926BC">
              <w:rPr>
                <w:sz w:val="20"/>
                <w:szCs w:val="20"/>
              </w:rPr>
              <w:t xml:space="preserve"> /</w:t>
            </w:r>
            <w:r w:rsidR="00FB38BC" w:rsidRPr="00A926BC">
              <w:rPr>
                <w:rFonts w:cstheme="minorHAnsi"/>
                <w:sz w:val="20"/>
                <w:szCs w:val="20"/>
              </w:rPr>
              <w:t>µ</w:t>
            </w:r>
            <w:r w:rsidR="00FB38BC" w:rsidRPr="00A926BC">
              <w:rPr>
                <w:sz w:val="20"/>
                <w:szCs w:val="20"/>
              </w:rPr>
              <w:t>L</w:t>
            </w:r>
          </w:p>
        </w:tc>
        <w:tc>
          <w:tcPr>
            <w:tcW w:w="2126" w:type="dxa"/>
          </w:tcPr>
          <w:p w14:paraId="6045FC2D" w14:textId="1471CCF8" w:rsidR="002E40E8" w:rsidRPr="00A926BC" w:rsidRDefault="00CB274D" w:rsidP="0032741F">
            <w:pPr>
              <w:ind w:left="52"/>
              <w:rPr>
                <w:sz w:val="20"/>
                <w:szCs w:val="20"/>
              </w:rPr>
            </w:pPr>
            <w:r w:rsidRPr="00A926BC">
              <w:rPr>
                <w:sz w:val="20"/>
                <w:szCs w:val="20"/>
              </w:rPr>
              <w:t>&lt;500</w:t>
            </w:r>
            <w:r w:rsidR="00FB38BC" w:rsidRPr="00A926BC">
              <w:rPr>
                <w:sz w:val="20"/>
                <w:szCs w:val="20"/>
              </w:rPr>
              <w:t xml:space="preserve"> /</w:t>
            </w:r>
            <w:r w:rsidR="00FB38BC" w:rsidRPr="00A926BC">
              <w:rPr>
                <w:rFonts w:cstheme="minorHAnsi"/>
                <w:sz w:val="20"/>
                <w:szCs w:val="20"/>
              </w:rPr>
              <w:t xml:space="preserve"> µ</w:t>
            </w:r>
            <w:r w:rsidR="00FB38BC" w:rsidRPr="00A926BC">
              <w:rPr>
                <w:sz w:val="20"/>
                <w:szCs w:val="20"/>
              </w:rPr>
              <w:t>L</w:t>
            </w:r>
          </w:p>
        </w:tc>
      </w:tr>
      <w:tr w:rsidR="004C186D" w14:paraId="5F08DFAB" w14:textId="77777777" w:rsidTr="00643F9F">
        <w:trPr>
          <w:trHeight w:val="120"/>
        </w:trPr>
        <w:tc>
          <w:tcPr>
            <w:tcW w:w="2037" w:type="dxa"/>
          </w:tcPr>
          <w:p w14:paraId="635E49E9" w14:textId="75FF8024" w:rsidR="004C186D" w:rsidRPr="00A926BC" w:rsidRDefault="004C186D" w:rsidP="0032741F">
            <w:pPr>
              <w:ind w:left="52"/>
              <w:rPr>
                <w:sz w:val="20"/>
                <w:szCs w:val="20"/>
              </w:rPr>
            </w:pPr>
            <w:proofErr w:type="spellStart"/>
            <w:proofErr w:type="gramStart"/>
            <w:r w:rsidRPr="00A926BC">
              <w:rPr>
                <w:sz w:val="20"/>
                <w:szCs w:val="20"/>
              </w:rPr>
              <w:t>lökopeni</w:t>
            </w:r>
            <w:proofErr w:type="spellEnd"/>
            <w:proofErr w:type="gramEnd"/>
            <w:r w:rsidRPr="00A926B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334649A2" w14:textId="4F661795" w:rsidR="004C186D" w:rsidRPr="00A926BC" w:rsidRDefault="00FD0B66" w:rsidP="0032741F">
            <w:pPr>
              <w:ind w:left="52"/>
              <w:rPr>
                <w:sz w:val="20"/>
                <w:szCs w:val="20"/>
              </w:rPr>
            </w:pPr>
            <w:proofErr w:type="gramStart"/>
            <w:r w:rsidRPr="00A926BC">
              <w:rPr>
                <w:sz w:val="20"/>
                <w:szCs w:val="20"/>
              </w:rPr>
              <w:t>&lt;</w:t>
            </w:r>
            <w:r w:rsidR="00033FE9" w:rsidRPr="00A926BC">
              <w:rPr>
                <w:sz w:val="20"/>
                <w:szCs w:val="20"/>
              </w:rPr>
              <w:t xml:space="preserve"> </w:t>
            </w:r>
            <w:r w:rsidRPr="00A926BC">
              <w:rPr>
                <w:sz w:val="20"/>
                <w:szCs w:val="20"/>
              </w:rPr>
              <w:t>LLN</w:t>
            </w:r>
            <w:proofErr w:type="gramEnd"/>
            <w:r w:rsidRPr="00A926BC">
              <w:rPr>
                <w:sz w:val="20"/>
                <w:szCs w:val="20"/>
              </w:rPr>
              <w:t>-3.000</w:t>
            </w:r>
            <w:r w:rsidR="00033FE9" w:rsidRPr="00A926BC">
              <w:rPr>
                <w:sz w:val="20"/>
                <w:szCs w:val="20"/>
              </w:rPr>
              <w:t xml:space="preserve"> /</w:t>
            </w:r>
            <w:r w:rsidR="00033FE9" w:rsidRPr="00A926BC">
              <w:rPr>
                <w:rFonts w:cstheme="minorHAnsi"/>
                <w:sz w:val="20"/>
                <w:szCs w:val="20"/>
              </w:rPr>
              <w:t>µ</w:t>
            </w:r>
            <w:r w:rsidR="00033FE9" w:rsidRPr="00A926BC">
              <w:rPr>
                <w:sz w:val="20"/>
                <w:szCs w:val="20"/>
              </w:rPr>
              <w:t>L</w:t>
            </w:r>
          </w:p>
        </w:tc>
        <w:tc>
          <w:tcPr>
            <w:tcW w:w="1843" w:type="dxa"/>
          </w:tcPr>
          <w:p w14:paraId="2A83AB76" w14:textId="06474C19" w:rsidR="004C186D" w:rsidRPr="00A926BC" w:rsidRDefault="00FD0B66" w:rsidP="0032741F">
            <w:pPr>
              <w:ind w:left="52"/>
              <w:rPr>
                <w:sz w:val="20"/>
                <w:szCs w:val="20"/>
              </w:rPr>
            </w:pPr>
            <w:r w:rsidRPr="00A926BC">
              <w:rPr>
                <w:sz w:val="20"/>
                <w:szCs w:val="20"/>
              </w:rPr>
              <w:t>&lt;3.000-2.000</w:t>
            </w:r>
            <w:r w:rsidR="00FB38BC" w:rsidRPr="00A926BC">
              <w:rPr>
                <w:sz w:val="20"/>
                <w:szCs w:val="20"/>
              </w:rPr>
              <w:t xml:space="preserve"> /</w:t>
            </w:r>
            <w:r w:rsidR="00FB38BC" w:rsidRPr="00A926BC">
              <w:rPr>
                <w:rFonts w:cstheme="minorHAnsi"/>
                <w:sz w:val="20"/>
                <w:szCs w:val="20"/>
              </w:rPr>
              <w:t>µ</w:t>
            </w:r>
            <w:r w:rsidR="00FB38BC" w:rsidRPr="00A926BC">
              <w:rPr>
                <w:sz w:val="20"/>
                <w:szCs w:val="20"/>
              </w:rPr>
              <w:t>L</w:t>
            </w:r>
          </w:p>
        </w:tc>
        <w:tc>
          <w:tcPr>
            <w:tcW w:w="1843" w:type="dxa"/>
          </w:tcPr>
          <w:p w14:paraId="18559F04" w14:textId="7D4CF79D" w:rsidR="004C186D" w:rsidRPr="00A926BC" w:rsidRDefault="00FD0B66" w:rsidP="0032741F">
            <w:pPr>
              <w:ind w:left="52"/>
              <w:rPr>
                <w:sz w:val="20"/>
                <w:szCs w:val="20"/>
              </w:rPr>
            </w:pPr>
            <w:r w:rsidRPr="00A926BC">
              <w:rPr>
                <w:sz w:val="20"/>
                <w:szCs w:val="20"/>
              </w:rPr>
              <w:t>&lt;2.000-1.</w:t>
            </w:r>
            <w:proofErr w:type="gramStart"/>
            <w:r w:rsidRPr="00A926BC">
              <w:rPr>
                <w:sz w:val="20"/>
                <w:szCs w:val="20"/>
              </w:rPr>
              <w:t>000</w:t>
            </w:r>
            <w:r w:rsidR="00FB38BC" w:rsidRPr="00A926BC">
              <w:rPr>
                <w:sz w:val="20"/>
                <w:szCs w:val="20"/>
              </w:rPr>
              <w:t xml:space="preserve"> </w:t>
            </w:r>
            <w:r w:rsidR="00FB38BC" w:rsidRPr="00A926BC">
              <w:rPr>
                <w:rFonts w:cstheme="minorHAnsi"/>
                <w:sz w:val="20"/>
                <w:szCs w:val="20"/>
              </w:rPr>
              <w:t xml:space="preserve"> µ</w:t>
            </w:r>
            <w:r w:rsidR="00FB38BC" w:rsidRPr="00A926BC">
              <w:rPr>
                <w:sz w:val="20"/>
                <w:szCs w:val="20"/>
              </w:rPr>
              <w:t>L</w:t>
            </w:r>
            <w:proofErr w:type="gramEnd"/>
          </w:p>
        </w:tc>
        <w:tc>
          <w:tcPr>
            <w:tcW w:w="2126" w:type="dxa"/>
          </w:tcPr>
          <w:p w14:paraId="27C22B6E" w14:textId="0DFD6E6A" w:rsidR="004C186D" w:rsidRPr="00A926BC" w:rsidRDefault="00FD0B66" w:rsidP="0032741F">
            <w:pPr>
              <w:ind w:left="52"/>
              <w:rPr>
                <w:sz w:val="20"/>
                <w:szCs w:val="20"/>
              </w:rPr>
            </w:pPr>
            <w:r w:rsidRPr="00A926BC">
              <w:rPr>
                <w:sz w:val="20"/>
                <w:szCs w:val="20"/>
              </w:rPr>
              <w:t>&lt;1.000</w:t>
            </w:r>
            <w:r w:rsidR="00FB38BC" w:rsidRPr="00A926BC">
              <w:rPr>
                <w:sz w:val="20"/>
                <w:szCs w:val="20"/>
              </w:rPr>
              <w:t>/</w:t>
            </w:r>
            <w:r w:rsidR="00FB38BC" w:rsidRPr="00A926BC">
              <w:rPr>
                <w:rFonts w:cstheme="minorHAnsi"/>
                <w:sz w:val="20"/>
                <w:szCs w:val="20"/>
              </w:rPr>
              <w:t xml:space="preserve"> µ</w:t>
            </w:r>
            <w:r w:rsidR="00FB38BC" w:rsidRPr="00A926BC">
              <w:rPr>
                <w:sz w:val="20"/>
                <w:szCs w:val="20"/>
              </w:rPr>
              <w:t>L</w:t>
            </w:r>
          </w:p>
        </w:tc>
      </w:tr>
    </w:tbl>
    <w:p w14:paraId="5C7717EE" w14:textId="554C6221" w:rsidR="00DA2DE1" w:rsidRDefault="00003A6A" w:rsidP="00E9240F">
      <w:pPr>
        <w:rPr>
          <w:rFonts w:cstheme="minorHAnsi"/>
          <w:sz w:val="20"/>
        </w:rPr>
      </w:pPr>
      <w:r>
        <w:rPr>
          <w:sz w:val="20"/>
        </w:rPr>
        <w:t xml:space="preserve">Tedaviye </w:t>
      </w:r>
      <w:proofErr w:type="spellStart"/>
      <w:r>
        <w:rPr>
          <w:sz w:val="20"/>
        </w:rPr>
        <w:t>grade</w:t>
      </w:r>
      <w:proofErr w:type="spellEnd"/>
      <w:r>
        <w:rPr>
          <w:sz w:val="20"/>
        </w:rPr>
        <w:t xml:space="preserve"> </w:t>
      </w:r>
      <w:r>
        <w:rPr>
          <w:rFonts w:cstheme="minorHAnsi"/>
          <w:sz w:val="20"/>
        </w:rPr>
        <w:t>≥</w:t>
      </w:r>
      <w:r>
        <w:rPr>
          <w:sz w:val="20"/>
        </w:rPr>
        <w:t xml:space="preserve">3 </w:t>
      </w:r>
      <w:proofErr w:type="spellStart"/>
      <w:r>
        <w:rPr>
          <w:sz w:val="20"/>
        </w:rPr>
        <w:t>non</w:t>
      </w:r>
      <w:proofErr w:type="spellEnd"/>
      <w:r>
        <w:rPr>
          <w:sz w:val="20"/>
        </w:rPr>
        <w:t xml:space="preserve"> hematolojik </w:t>
      </w:r>
      <w:proofErr w:type="spellStart"/>
      <w:r>
        <w:rPr>
          <w:sz w:val="20"/>
        </w:rPr>
        <w:t>toksisitede</w:t>
      </w:r>
      <w:proofErr w:type="spellEnd"/>
      <w:r>
        <w:rPr>
          <w:sz w:val="20"/>
        </w:rPr>
        <w:t xml:space="preserve"> </w:t>
      </w:r>
      <w:r w:rsidR="00E9240F">
        <w:rPr>
          <w:sz w:val="20"/>
        </w:rPr>
        <w:t xml:space="preserve">tedavi sonlandırılır. Grade 2 karaciğer </w:t>
      </w:r>
      <w:proofErr w:type="spellStart"/>
      <w:proofErr w:type="gramStart"/>
      <w:r w:rsidR="00E9240F">
        <w:rPr>
          <w:sz w:val="20"/>
        </w:rPr>
        <w:t>toksisitelerinde</w:t>
      </w:r>
      <w:proofErr w:type="spellEnd"/>
      <w:r w:rsidR="00E9240F">
        <w:rPr>
          <w:sz w:val="20"/>
        </w:rPr>
        <w:t xml:space="preserve">  </w:t>
      </w:r>
      <w:proofErr w:type="spellStart"/>
      <w:r>
        <w:rPr>
          <w:sz w:val="20"/>
        </w:rPr>
        <w:t>grade</w:t>
      </w:r>
      <w:proofErr w:type="spellEnd"/>
      <w:proofErr w:type="gramEnd"/>
      <w:r>
        <w:rPr>
          <w:sz w:val="20"/>
        </w:rPr>
        <w:t xml:space="preserve"> </w:t>
      </w:r>
      <w:r>
        <w:rPr>
          <w:rFonts w:cstheme="minorHAnsi"/>
          <w:sz w:val="20"/>
        </w:rPr>
        <w:t>≤1</w:t>
      </w:r>
      <w:r w:rsidR="00E9240F">
        <w:rPr>
          <w:rFonts w:cstheme="minorHAnsi"/>
          <w:sz w:val="20"/>
        </w:rPr>
        <w:t xml:space="preserve">olana kadar beklenir ve ilaç dozu 1 </w:t>
      </w:r>
      <w:proofErr w:type="spellStart"/>
      <w:r w:rsidR="00E9240F">
        <w:rPr>
          <w:rFonts w:cstheme="minorHAnsi"/>
          <w:sz w:val="20"/>
        </w:rPr>
        <w:t>level</w:t>
      </w:r>
      <w:proofErr w:type="spellEnd"/>
      <w:r>
        <w:rPr>
          <w:rFonts w:cstheme="minorHAnsi"/>
          <w:sz w:val="20"/>
        </w:rPr>
        <w:t xml:space="preserve"> </w:t>
      </w:r>
      <w:r w:rsidR="00E9240F">
        <w:rPr>
          <w:rFonts w:cstheme="minorHAnsi"/>
          <w:sz w:val="20"/>
        </w:rPr>
        <w:t>düşü</w:t>
      </w:r>
      <w:r w:rsidR="00E94C17">
        <w:rPr>
          <w:rFonts w:cstheme="minorHAnsi"/>
          <w:sz w:val="20"/>
        </w:rPr>
        <w:t>rülerek</w:t>
      </w:r>
      <w:r w:rsidR="00E9240F">
        <w:rPr>
          <w:rFonts w:cstheme="minorHAnsi"/>
          <w:sz w:val="20"/>
        </w:rPr>
        <w:t xml:space="preserve"> </w:t>
      </w:r>
      <w:r w:rsidR="00E635F3">
        <w:rPr>
          <w:rFonts w:cstheme="minorHAnsi"/>
          <w:sz w:val="20"/>
        </w:rPr>
        <w:t>devam edilir</w:t>
      </w:r>
      <w:r w:rsidR="00E9240F">
        <w:rPr>
          <w:rFonts w:cstheme="minorHAnsi"/>
          <w:sz w:val="20"/>
        </w:rPr>
        <w:t xml:space="preserve">. </w:t>
      </w:r>
    </w:p>
    <w:p w14:paraId="0EE8EED5" w14:textId="5ECD82B1" w:rsidR="00671E00" w:rsidRPr="00671E00" w:rsidRDefault="00671E00" w:rsidP="00E9240F">
      <w:pPr>
        <w:rPr>
          <w:b/>
        </w:rPr>
      </w:pPr>
      <w:r w:rsidRPr="00671E00">
        <w:rPr>
          <w:b/>
        </w:rPr>
        <w:t>Takip parametreleri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891"/>
        <w:gridCol w:w="385"/>
        <w:gridCol w:w="3260"/>
      </w:tblGrid>
      <w:tr w:rsidR="007D2259" w14:paraId="08D5D8C0" w14:textId="0E7E31A3" w:rsidTr="006D7EAD">
        <w:trPr>
          <w:trHeight w:val="188"/>
        </w:trPr>
        <w:tc>
          <w:tcPr>
            <w:tcW w:w="2552" w:type="dxa"/>
            <w:shd w:val="clear" w:color="auto" w:fill="F2F2F2" w:themeFill="background1" w:themeFillShade="F2"/>
          </w:tcPr>
          <w:p w14:paraId="6AEFB3E9" w14:textId="2C880615" w:rsidR="007D2259" w:rsidRDefault="007D2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Parametre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EA5CB53" w14:textId="2FFA99B9" w:rsidR="007D2259" w:rsidRDefault="007D2259" w:rsidP="00551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Takip aralığı</w:t>
            </w:r>
          </w:p>
        </w:tc>
        <w:tc>
          <w:tcPr>
            <w:tcW w:w="891" w:type="dxa"/>
            <w:vMerge w:val="restart"/>
            <w:tcBorders>
              <w:top w:val="nil"/>
            </w:tcBorders>
          </w:tcPr>
          <w:p w14:paraId="1DF63809" w14:textId="77777777" w:rsidR="007D2259" w:rsidRDefault="007D2259" w:rsidP="001F213B">
            <w:pPr>
              <w:rPr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shd w:val="clear" w:color="auto" w:fill="F2F2F2" w:themeFill="background1" w:themeFillShade="F2"/>
          </w:tcPr>
          <w:p w14:paraId="1A42E168" w14:textId="5D5AA9F6" w:rsidR="007D2259" w:rsidRDefault="001A4486" w:rsidP="001F2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Hastanın m</w:t>
            </w:r>
            <w:r w:rsidR="007D2259">
              <w:rPr>
                <w:sz w:val="20"/>
                <w:szCs w:val="20"/>
              </w:rPr>
              <w:t>utasyon durumu</w:t>
            </w:r>
          </w:p>
        </w:tc>
      </w:tr>
      <w:tr w:rsidR="007D2259" w14:paraId="215578F4" w14:textId="4F4CD557" w:rsidTr="006D7EAD">
        <w:trPr>
          <w:trHeight w:val="150"/>
        </w:trPr>
        <w:tc>
          <w:tcPr>
            <w:tcW w:w="2552" w:type="dxa"/>
          </w:tcPr>
          <w:p w14:paraId="1EA7AAF0" w14:textId="39D6F7A4" w:rsidR="007D2259" w:rsidRPr="000749A1" w:rsidRDefault="007D2259">
            <w:pPr>
              <w:rPr>
                <w:sz w:val="20"/>
                <w:szCs w:val="20"/>
              </w:rPr>
            </w:pPr>
            <w:r w:rsidRPr="000749A1">
              <w:rPr>
                <w:sz w:val="20"/>
                <w:szCs w:val="20"/>
              </w:rPr>
              <w:t>CBC</w:t>
            </w:r>
            <w:r w:rsidR="00214CC7">
              <w:rPr>
                <w:sz w:val="20"/>
                <w:szCs w:val="20"/>
              </w:rPr>
              <w:t xml:space="preserve"> -KCFT- Elektrolitler</w:t>
            </w:r>
          </w:p>
        </w:tc>
        <w:tc>
          <w:tcPr>
            <w:tcW w:w="2693" w:type="dxa"/>
          </w:tcPr>
          <w:p w14:paraId="1DD2C53B" w14:textId="58655A52" w:rsidR="007D2259" w:rsidRPr="000749A1" w:rsidRDefault="007D2259">
            <w:pPr>
              <w:rPr>
                <w:sz w:val="20"/>
                <w:szCs w:val="20"/>
              </w:rPr>
            </w:pPr>
            <w:r w:rsidRPr="000749A1">
              <w:rPr>
                <w:sz w:val="20"/>
                <w:szCs w:val="20"/>
              </w:rPr>
              <w:t>Başlangıçta 2 hafta ara ile</w:t>
            </w:r>
          </w:p>
        </w:tc>
        <w:tc>
          <w:tcPr>
            <w:tcW w:w="891" w:type="dxa"/>
            <w:vMerge/>
          </w:tcPr>
          <w:p w14:paraId="3F0D4562" w14:textId="77777777" w:rsidR="007D2259" w:rsidRPr="000749A1" w:rsidRDefault="007D2259" w:rsidP="001F213B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14:paraId="4D25F533" w14:textId="37A79270" w:rsidR="007D2259" w:rsidRPr="007D2259" w:rsidRDefault="007D2259" w:rsidP="001F213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51A144AB" w14:textId="7B824A01" w:rsidR="007D2259" w:rsidRPr="007D2259" w:rsidRDefault="007D2259" w:rsidP="007D2259">
            <w:pPr>
              <w:ind w:left="65"/>
              <w:rPr>
                <w:sz w:val="20"/>
                <w:szCs w:val="20"/>
              </w:rPr>
            </w:pPr>
            <w:r w:rsidRPr="007D2259">
              <w:rPr>
                <w:sz w:val="20"/>
                <w:szCs w:val="20"/>
              </w:rPr>
              <w:t>JAK2V617F</w:t>
            </w:r>
            <w:r w:rsidR="0031210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/</w:t>
            </w:r>
            <w:r w:rsidR="0031210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312101">
              <w:rPr>
                <w:sz w:val="20"/>
                <w:szCs w:val="20"/>
              </w:rPr>
              <w:t>E</w:t>
            </w:r>
            <w:r w:rsidR="00312101" w:rsidRPr="00312101">
              <w:rPr>
                <w:sz w:val="20"/>
                <w:szCs w:val="20"/>
              </w:rPr>
              <w:t>xon</w:t>
            </w:r>
            <w:proofErr w:type="spellEnd"/>
            <w:r w:rsidR="00312101" w:rsidRPr="00312101">
              <w:rPr>
                <w:sz w:val="20"/>
                <w:szCs w:val="20"/>
              </w:rPr>
              <w:t xml:space="preserve"> 14</w:t>
            </w:r>
            <w:r w:rsidR="00BE5D21">
              <w:rPr>
                <w:sz w:val="20"/>
                <w:szCs w:val="20"/>
              </w:rPr>
              <w:t xml:space="preserve"> mutasyonu</w:t>
            </w:r>
          </w:p>
        </w:tc>
      </w:tr>
      <w:tr w:rsidR="007D2259" w14:paraId="5EBE8C2C" w14:textId="5E79D5C4" w:rsidTr="006D7EAD">
        <w:trPr>
          <w:trHeight w:val="262"/>
        </w:trPr>
        <w:tc>
          <w:tcPr>
            <w:tcW w:w="2552" w:type="dxa"/>
          </w:tcPr>
          <w:p w14:paraId="1D12366C" w14:textId="2DBDD424" w:rsidR="007D2259" w:rsidRPr="000749A1" w:rsidRDefault="007D2259">
            <w:pPr>
              <w:rPr>
                <w:sz w:val="20"/>
                <w:szCs w:val="20"/>
              </w:rPr>
            </w:pPr>
            <w:proofErr w:type="spellStart"/>
            <w:r w:rsidRPr="000749A1">
              <w:rPr>
                <w:sz w:val="20"/>
                <w:szCs w:val="20"/>
              </w:rPr>
              <w:t>Lipidler</w:t>
            </w:r>
            <w:proofErr w:type="spellEnd"/>
            <w:r w:rsidRPr="000749A1">
              <w:rPr>
                <w:sz w:val="20"/>
                <w:szCs w:val="20"/>
              </w:rPr>
              <w:t xml:space="preserve">, </w:t>
            </w:r>
            <w:r w:rsidR="002671C8">
              <w:rPr>
                <w:sz w:val="20"/>
                <w:szCs w:val="20"/>
              </w:rPr>
              <w:t>A</w:t>
            </w:r>
            <w:r w:rsidRPr="000749A1">
              <w:rPr>
                <w:sz w:val="20"/>
                <w:szCs w:val="20"/>
              </w:rPr>
              <w:t>milaz</w:t>
            </w:r>
            <w:r w:rsidR="00325398">
              <w:rPr>
                <w:sz w:val="20"/>
                <w:szCs w:val="20"/>
              </w:rPr>
              <w:t xml:space="preserve">, </w:t>
            </w:r>
            <w:proofErr w:type="spellStart"/>
            <w:r w:rsidR="00214CC7">
              <w:rPr>
                <w:sz w:val="20"/>
                <w:szCs w:val="20"/>
              </w:rPr>
              <w:t>Lipaz</w:t>
            </w:r>
            <w:proofErr w:type="spellEnd"/>
            <w:r w:rsidR="00214C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7C4CF908" w14:textId="4F32F88C" w:rsidR="007D2259" w:rsidRPr="000749A1" w:rsidRDefault="00214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 ay</w:t>
            </w:r>
          </w:p>
        </w:tc>
        <w:tc>
          <w:tcPr>
            <w:tcW w:w="891" w:type="dxa"/>
            <w:vMerge/>
          </w:tcPr>
          <w:p w14:paraId="394C67B6" w14:textId="77777777" w:rsidR="007D2259" w:rsidRPr="000749A1" w:rsidRDefault="007D2259" w:rsidP="001F213B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14:paraId="32C1327B" w14:textId="78DDD9D7" w:rsidR="007D2259" w:rsidRPr="007D2259" w:rsidRDefault="007D2259" w:rsidP="001F213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030A9E9E" w14:textId="14A93B3E" w:rsidR="007D2259" w:rsidRPr="007D2259" w:rsidRDefault="007D2259" w:rsidP="007D2259">
            <w:pPr>
              <w:ind w:left="50"/>
              <w:rPr>
                <w:sz w:val="20"/>
                <w:szCs w:val="20"/>
              </w:rPr>
            </w:pPr>
            <w:r w:rsidRPr="007D2259">
              <w:rPr>
                <w:sz w:val="20"/>
                <w:szCs w:val="20"/>
              </w:rPr>
              <w:t>CALR</w:t>
            </w:r>
            <w:r w:rsidR="00BE5D21">
              <w:rPr>
                <w:sz w:val="20"/>
                <w:szCs w:val="20"/>
              </w:rPr>
              <w:t xml:space="preserve"> mutasyonu</w:t>
            </w:r>
          </w:p>
        </w:tc>
      </w:tr>
      <w:tr w:rsidR="007D2259" w14:paraId="2A152AD0" w14:textId="5098FB3B" w:rsidTr="006D7EAD">
        <w:trPr>
          <w:trHeight w:val="81"/>
        </w:trPr>
        <w:tc>
          <w:tcPr>
            <w:tcW w:w="2552" w:type="dxa"/>
          </w:tcPr>
          <w:p w14:paraId="4220223B" w14:textId="0918411C" w:rsidR="007D2259" w:rsidRPr="000749A1" w:rsidRDefault="007D2259" w:rsidP="005510A1">
            <w:pPr>
              <w:rPr>
                <w:sz w:val="20"/>
                <w:szCs w:val="20"/>
              </w:rPr>
            </w:pPr>
            <w:proofErr w:type="spellStart"/>
            <w:r w:rsidRPr="000749A1">
              <w:rPr>
                <w:sz w:val="20"/>
                <w:szCs w:val="20"/>
              </w:rPr>
              <w:t>Tiroid</w:t>
            </w:r>
            <w:proofErr w:type="spellEnd"/>
            <w:r w:rsidRPr="000749A1">
              <w:rPr>
                <w:sz w:val="20"/>
                <w:szCs w:val="20"/>
              </w:rPr>
              <w:t xml:space="preserve"> fonksiyonları</w:t>
            </w:r>
          </w:p>
        </w:tc>
        <w:tc>
          <w:tcPr>
            <w:tcW w:w="2693" w:type="dxa"/>
          </w:tcPr>
          <w:p w14:paraId="65CDFAA3" w14:textId="028696F5" w:rsidR="007D2259" w:rsidRPr="000749A1" w:rsidRDefault="007D2259">
            <w:pPr>
              <w:rPr>
                <w:sz w:val="20"/>
                <w:szCs w:val="20"/>
              </w:rPr>
            </w:pPr>
            <w:r w:rsidRPr="000749A1">
              <w:rPr>
                <w:sz w:val="20"/>
                <w:szCs w:val="20"/>
              </w:rPr>
              <w:t xml:space="preserve"> 6 ay</w:t>
            </w:r>
          </w:p>
        </w:tc>
        <w:tc>
          <w:tcPr>
            <w:tcW w:w="891" w:type="dxa"/>
            <w:vMerge/>
          </w:tcPr>
          <w:p w14:paraId="65CC5804" w14:textId="77777777" w:rsidR="007D2259" w:rsidRPr="000749A1" w:rsidRDefault="007D2259" w:rsidP="001F213B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14:paraId="79A91224" w14:textId="4A8DAEE7" w:rsidR="007D2259" w:rsidRPr="007D2259" w:rsidRDefault="007D2259" w:rsidP="001F213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17EAE7C5" w14:textId="093D610B" w:rsidR="007D2259" w:rsidRPr="007D2259" w:rsidRDefault="007D2259" w:rsidP="007D2259">
            <w:pPr>
              <w:ind w:left="95"/>
              <w:rPr>
                <w:sz w:val="20"/>
                <w:szCs w:val="20"/>
              </w:rPr>
            </w:pPr>
            <w:r w:rsidRPr="007D2259">
              <w:rPr>
                <w:sz w:val="20"/>
                <w:szCs w:val="20"/>
              </w:rPr>
              <w:t>MPL</w:t>
            </w:r>
            <w:r w:rsidR="00BE5D21">
              <w:rPr>
                <w:sz w:val="20"/>
                <w:szCs w:val="20"/>
              </w:rPr>
              <w:t xml:space="preserve"> mutasyonu</w:t>
            </w:r>
          </w:p>
        </w:tc>
      </w:tr>
      <w:tr w:rsidR="007D2259" w14:paraId="5572DA61" w14:textId="792C57E1" w:rsidTr="006D7EAD">
        <w:trPr>
          <w:trHeight w:val="150"/>
        </w:trPr>
        <w:tc>
          <w:tcPr>
            <w:tcW w:w="2552" w:type="dxa"/>
          </w:tcPr>
          <w:p w14:paraId="45893250" w14:textId="3230A351" w:rsidR="007D2259" w:rsidRPr="000749A1" w:rsidRDefault="007D2259" w:rsidP="005510A1">
            <w:pPr>
              <w:rPr>
                <w:sz w:val="20"/>
                <w:szCs w:val="20"/>
              </w:rPr>
            </w:pPr>
            <w:r w:rsidRPr="000749A1">
              <w:rPr>
                <w:sz w:val="20"/>
                <w:szCs w:val="20"/>
              </w:rPr>
              <w:t xml:space="preserve">Göz muayenesi </w:t>
            </w:r>
          </w:p>
        </w:tc>
        <w:tc>
          <w:tcPr>
            <w:tcW w:w="2693" w:type="dxa"/>
          </w:tcPr>
          <w:p w14:paraId="3B5C0D31" w14:textId="0EF6195E" w:rsidR="007D2259" w:rsidRPr="000749A1" w:rsidRDefault="007D2259" w:rsidP="005510A1">
            <w:pPr>
              <w:rPr>
                <w:sz w:val="20"/>
                <w:szCs w:val="20"/>
              </w:rPr>
            </w:pPr>
            <w:r w:rsidRPr="000749A1">
              <w:rPr>
                <w:sz w:val="20"/>
                <w:szCs w:val="20"/>
              </w:rPr>
              <w:t>12 ay</w:t>
            </w:r>
          </w:p>
        </w:tc>
        <w:tc>
          <w:tcPr>
            <w:tcW w:w="891" w:type="dxa"/>
            <w:vMerge/>
            <w:tcBorders>
              <w:bottom w:val="nil"/>
            </w:tcBorders>
          </w:tcPr>
          <w:p w14:paraId="7A91EDED" w14:textId="77777777" w:rsidR="007D2259" w:rsidRPr="000749A1" w:rsidRDefault="007D2259" w:rsidP="001F213B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14:paraId="6D01FD5D" w14:textId="4443E407" w:rsidR="007D2259" w:rsidRPr="007D2259" w:rsidRDefault="007D2259" w:rsidP="001F213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353450D8" w14:textId="104F22A9" w:rsidR="007D2259" w:rsidRPr="007D2259" w:rsidRDefault="003F1C01" w:rsidP="007D2259">
            <w:pPr>
              <w:ind w:left="6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</w:t>
            </w:r>
            <w:r w:rsidRPr="003F1C01">
              <w:rPr>
                <w:sz w:val="20"/>
                <w:szCs w:val="20"/>
              </w:rPr>
              <w:t>riple</w:t>
            </w:r>
            <w:proofErr w:type="spellEnd"/>
            <w:r w:rsidRPr="003F1C01">
              <w:rPr>
                <w:sz w:val="20"/>
                <w:szCs w:val="20"/>
              </w:rPr>
              <w:t xml:space="preserve"> </w:t>
            </w:r>
            <w:proofErr w:type="spellStart"/>
            <w:r w:rsidRPr="003F1C01">
              <w:rPr>
                <w:sz w:val="20"/>
                <w:szCs w:val="20"/>
              </w:rPr>
              <w:t>negative</w:t>
            </w:r>
            <w:proofErr w:type="spellEnd"/>
          </w:p>
        </w:tc>
      </w:tr>
    </w:tbl>
    <w:p w14:paraId="0A1667CD" w14:textId="540D76DC" w:rsidR="00382916" w:rsidRPr="002671C8" w:rsidRDefault="008A758D" w:rsidP="00054CBF">
      <w:pPr>
        <w:shd w:val="clear" w:color="auto" w:fill="FFFFFF"/>
        <w:rPr>
          <w:i/>
          <w:iCs/>
          <w:color w:val="808080" w:themeColor="background1" w:themeShade="80"/>
          <w:sz w:val="16"/>
          <w:szCs w:val="16"/>
        </w:rPr>
      </w:pPr>
      <w:r w:rsidRPr="002671C8">
        <w:rPr>
          <w:rFonts w:cstheme="minorHAnsi"/>
          <w:i/>
          <w:iCs/>
          <w:color w:val="808080" w:themeColor="background1" w:themeShade="80"/>
          <w:sz w:val="16"/>
          <w:szCs w:val="16"/>
          <w:shd w:val="clear" w:color="auto" w:fill="FFFFFF"/>
        </w:rPr>
        <w:t xml:space="preserve">Blood. 2019 </w:t>
      </w:r>
      <w:proofErr w:type="spellStart"/>
      <w:r w:rsidRPr="002671C8">
        <w:rPr>
          <w:rFonts w:cstheme="minorHAnsi"/>
          <w:i/>
          <w:iCs/>
          <w:color w:val="808080" w:themeColor="background1" w:themeShade="80"/>
          <w:sz w:val="16"/>
          <w:szCs w:val="16"/>
          <w:shd w:val="clear" w:color="auto" w:fill="FFFFFF"/>
        </w:rPr>
        <w:t>Oct</w:t>
      </w:r>
      <w:proofErr w:type="spellEnd"/>
      <w:r w:rsidRPr="002671C8">
        <w:rPr>
          <w:rFonts w:cstheme="minorHAnsi"/>
          <w:i/>
          <w:iCs/>
          <w:color w:val="808080" w:themeColor="background1" w:themeShade="80"/>
          <w:sz w:val="16"/>
          <w:szCs w:val="16"/>
          <w:shd w:val="clear" w:color="auto" w:fill="FFFFFF"/>
        </w:rPr>
        <w:t xml:space="preserve"> 31;134(18):1498-</w:t>
      </w:r>
      <w:proofErr w:type="gramStart"/>
      <w:r w:rsidRPr="002671C8">
        <w:rPr>
          <w:rFonts w:cstheme="minorHAnsi"/>
          <w:i/>
          <w:iCs/>
          <w:color w:val="808080" w:themeColor="background1" w:themeShade="80"/>
          <w:sz w:val="16"/>
          <w:szCs w:val="16"/>
          <w:shd w:val="clear" w:color="auto" w:fill="FFFFFF"/>
        </w:rPr>
        <w:t>1509</w:t>
      </w:r>
      <w:r w:rsidR="00755E72" w:rsidRPr="002671C8">
        <w:rPr>
          <w:rFonts w:cstheme="minorHAnsi"/>
          <w:i/>
          <w:iCs/>
          <w:color w:val="808080" w:themeColor="background1" w:themeShade="80"/>
          <w:sz w:val="16"/>
          <w:szCs w:val="16"/>
          <w:shd w:val="clear" w:color="auto" w:fill="FFFFFF"/>
        </w:rPr>
        <w:t xml:space="preserve"> </w:t>
      </w:r>
      <w:r w:rsidR="002671C8">
        <w:rPr>
          <w:rFonts w:cstheme="minorHAnsi"/>
          <w:i/>
          <w:iCs/>
          <w:color w:val="808080" w:themeColor="background1" w:themeShade="80"/>
          <w:sz w:val="16"/>
          <w:szCs w:val="16"/>
          <w:shd w:val="clear" w:color="auto" w:fill="FFFFFF"/>
        </w:rPr>
        <w:t xml:space="preserve"> </w:t>
      </w:r>
      <w:r w:rsidR="002E7D4E" w:rsidRPr="002671C8">
        <w:rPr>
          <w:rFonts w:cstheme="minorHAnsi"/>
          <w:i/>
          <w:iCs/>
          <w:color w:val="808080" w:themeColor="background1" w:themeShade="80"/>
          <w:sz w:val="16"/>
          <w:szCs w:val="16"/>
          <w:shd w:val="clear" w:color="auto" w:fill="FFFFFF"/>
        </w:rPr>
        <w:t>-</w:t>
      </w:r>
      <w:proofErr w:type="gramEnd"/>
      <w:r w:rsidR="00B04C94" w:rsidRPr="002671C8">
        <w:rPr>
          <w:rFonts w:cstheme="minorHAnsi"/>
          <w:i/>
          <w:iCs/>
          <w:color w:val="808080" w:themeColor="background1" w:themeShade="80"/>
          <w:sz w:val="16"/>
          <w:szCs w:val="16"/>
          <w:shd w:val="clear" w:color="auto" w:fill="FFFFFF"/>
        </w:rPr>
        <w:t xml:space="preserve"> </w:t>
      </w:r>
      <w:r w:rsidR="002671C8">
        <w:rPr>
          <w:rFonts w:cstheme="minorHAnsi"/>
          <w:i/>
          <w:iCs/>
          <w:color w:val="808080" w:themeColor="background1" w:themeShade="80"/>
          <w:sz w:val="16"/>
          <w:szCs w:val="16"/>
          <w:shd w:val="clear" w:color="auto" w:fill="FFFFFF"/>
        </w:rPr>
        <w:t xml:space="preserve"> </w:t>
      </w:r>
      <w:proofErr w:type="spellStart"/>
      <w:r w:rsidRPr="002671C8">
        <w:rPr>
          <w:rFonts w:cstheme="minorHAnsi"/>
          <w:i/>
          <w:iCs/>
          <w:color w:val="808080" w:themeColor="background1" w:themeShade="80"/>
          <w:sz w:val="16"/>
          <w:szCs w:val="16"/>
        </w:rPr>
        <w:t>HemaSphere</w:t>
      </w:r>
      <w:proofErr w:type="spellEnd"/>
      <w:r w:rsidRPr="002671C8">
        <w:rPr>
          <w:rFonts w:cstheme="minorHAnsi"/>
          <w:i/>
          <w:iCs/>
          <w:color w:val="808080" w:themeColor="background1" w:themeShade="80"/>
          <w:sz w:val="16"/>
          <w:szCs w:val="16"/>
        </w:rPr>
        <w:t xml:space="preserve"> (2021) 5:12(e645)</w:t>
      </w:r>
      <w:r w:rsidR="00755E72" w:rsidRPr="002671C8">
        <w:rPr>
          <w:rFonts w:cstheme="minorHAnsi"/>
          <w:i/>
          <w:iCs/>
          <w:color w:val="808080" w:themeColor="background1" w:themeShade="80"/>
          <w:sz w:val="16"/>
          <w:szCs w:val="16"/>
        </w:rPr>
        <w:t xml:space="preserve"> </w:t>
      </w:r>
      <w:r w:rsidR="002671C8">
        <w:rPr>
          <w:rFonts w:cstheme="minorHAnsi"/>
          <w:i/>
          <w:iCs/>
          <w:color w:val="808080" w:themeColor="background1" w:themeShade="80"/>
          <w:sz w:val="16"/>
          <w:szCs w:val="16"/>
        </w:rPr>
        <w:t xml:space="preserve"> </w:t>
      </w:r>
      <w:r w:rsidR="00755E72" w:rsidRPr="002671C8">
        <w:rPr>
          <w:rFonts w:cstheme="minorHAnsi"/>
          <w:i/>
          <w:iCs/>
          <w:color w:val="808080" w:themeColor="background1" w:themeShade="80"/>
          <w:sz w:val="16"/>
          <w:szCs w:val="16"/>
        </w:rPr>
        <w:t xml:space="preserve"> -</w:t>
      </w:r>
      <w:r w:rsidR="002671C8">
        <w:rPr>
          <w:rFonts w:cstheme="minorHAnsi"/>
          <w:i/>
          <w:iCs/>
          <w:color w:val="808080" w:themeColor="background1" w:themeShade="80"/>
          <w:sz w:val="16"/>
          <w:szCs w:val="16"/>
        </w:rPr>
        <w:t xml:space="preserve"> </w:t>
      </w:r>
      <w:r w:rsidR="00755E72" w:rsidRPr="002671C8">
        <w:rPr>
          <w:rFonts w:cstheme="minorHAnsi"/>
          <w:i/>
          <w:iCs/>
          <w:color w:val="808080" w:themeColor="background1" w:themeShade="80"/>
          <w:sz w:val="16"/>
          <w:szCs w:val="16"/>
        </w:rPr>
        <w:t xml:space="preserve">  </w:t>
      </w:r>
      <w:r w:rsidR="00054CBF" w:rsidRPr="002671C8">
        <w:rPr>
          <w:rFonts w:cstheme="minorHAnsi"/>
          <w:i/>
          <w:iCs/>
          <w:color w:val="808080" w:themeColor="background1" w:themeShade="80"/>
          <w:sz w:val="16"/>
          <w:szCs w:val="16"/>
          <w:shd w:val="clear" w:color="auto" w:fill="FFFFFF"/>
        </w:rPr>
        <w:t>doi:10.1182/blood.2021012743</w:t>
      </w:r>
      <w:r w:rsidR="002671C8">
        <w:rPr>
          <w:rFonts w:cstheme="minorHAnsi"/>
          <w:i/>
          <w:iCs/>
          <w:color w:val="808080" w:themeColor="background1" w:themeShade="80"/>
          <w:sz w:val="16"/>
          <w:szCs w:val="16"/>
          <w:shd w:val="clear" w:color="auto" w:fill="FFFFFF"/>
        </w:rPr>
        <w:t xml:space="preserve"> </w:t>
      </w:r>
      <w:r w:rsidR="00755E72" w:rsidRPr="002671C8">
        <w:rPr>
          <w:rFonts w:cstheme="minorHAnsi"/>
          <w:i/>
          <w:iCs/>
          <w:color w:val="808080" w:themeColor="background1" w:themeShade="80"/>
          <w:sz w:val="16"/>
          <w:szCs w:val="16"/>
          <w:shd w:val="clear" w:color="auto" w:fill="FFFFFF"/>
        </w:rPr>
        <w:t xml:space="preserve"> </w:t>
      </w:r>
      <w:r w:rsidR="002671C8">
        <w:rPr>
          <w:rFonts w:cstheme="minorHAnsi"/>
          <w:i/>
          <w:iCs/>
          <w:color w:val="808080" w:themeColor="background1" w:themeShade="80"/>
          <w:sz w:val="16"/>
          <w:szCs w:val="16"/>
          <w:shd w:val="clear" w:color="auto" w:fill="FFFFFF"/>
        </w:rPr>
        <w:t xml:space="preserve">-  </w:t>
      </w:r>
      <w:proofErr w:type="spellStart"/>
      <w:r w:rsidR="002E7D4E" w:rsidRPr="002671C8">
        <w:rPr>
          <w:rFonts w:cstheme="minorHAnsi"/>
          <w:i/>
          <w:iCs/>
          <w:color w:val="808080" w:themeColor="background1" w:themeShade="80"/>
          <w:sz w:val="16"/>
          <w:szCs w:val="16"/>
          <w:shd w:val="clear" w:color="auto" w:fill="FFFFFF"/>
        </w:rPr>
        <w:t>doi</w:t>
      </w:r>
      <w:proofErr w:type="spellEnd"/>
      <w:r w:rsidR="002E7D4E" w:rsidRPr="002671C8">
        <w:rPr>
          <w:rFonts w:cstheme="minorHAnsi"/>
          <w:i/>
          <w:iCs/>
          <w:color w:val="808080" w:themeColor="background1" w:themeShade="80"/>
          <w:sz w:val="16"/>
          <w:szCs w:val="16"/>
          <w:shd w:val="clear" w:color="auto" w:fill="FFFFFF"/>
        </w:rPr>
        <w:t>: </w:t>
      </w:r>
      <w:hyperlink r:id="rId9" w:tgtFrame="_blank" w:history="1">
        <w:r w:rsidR="002E7D4E" w:rsidRPr="002671C8">
          <w:rPr>
            <w:rStyle w:val="Kpr"/>
            <w:rFonts w:cstheme="minorHAnsi"/>
            <w:i/>
            <w:iCs/>
            <w:color w:val="808080" w:themeColor="background1" w:themeShade="80"/>
            <w:sz w:val="16"/>
            <w:szCs w:val="16"/>
            <w:u w:val="none"/>
            <w:shd w:val="clear" w:color="auto" w:fill="FFFFFF"/>
          </w:rPr>
          <w:t>10.1182/hematology.2021000280</w:t>
        </w:r>
      </w:hyperlink>
    </w:p>
    <w:sectPr w:rsidR="00382916" w:rsidRPr="002671C8" w:rsidSect="00072B52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71C77" w14:textId="77777777" w:rsidR="00D87349" w:rsidRDefault="00D87349" w:rsidP="00A33305">
      <w:r>
        <w:separator/>
      </w:r>
    </w:p>
  </w:endnote>
  <w:endnote w:type="continuationSeparator" w:id="0">
    <w:p w14:paraId="7B84E67E" w14:textId="77777777" w:rsidR="00D87349" w:rsidRDefault="00D87349" w:rsidP="00A3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7ED3B" w14:textId="77777777" w:rsidR="00D87349" w:rsidRDefault="00D87349" w:rsidP="00A33305">
      <w:r>
        <w:separator/>
      </w:r>
    </w:p>
  </w:footnote>
  <w:footnote w:type="continuationSeparator" w:id="0">
    <w:p w14:paraId="43C1DB85" w14:textId="77777777" w:rsidR="00D87349" w:rsidRDefault="00D87349" w:rsidP="00A33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6324"/>
    <w:multiLevelType w:val="hybridMultilevel"/>
    <w:tmpl w:val="95D6B05A"/>
    <w:lvl w:ilvl="0" w:tplc="0C5EBBC2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551C"/>
    <w:multiLevelType w:val="hybridMultilevel"/>
    <w:tmpl w:val="BF70C7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92270"/>
    <w:multiLevelType w:val="hybridMultilevel"/>
    <w:tmpl w:val="9F9465E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3B055B"/>
    <w:multiLevelType w:val="hybridMultilevel"/>
    <w:tmpl w:val="48E02B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727BE"/>
    <w:multiLevelType w:val="multilevel"/>
    <w:tmpl w:val="C570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B04A75"/>
    <w:multiLevelType w:val="hybridMultilevel"/>
    <w:tmpl w:val="D03E7752"/>
    <w:lvl w:ilvl="0" w:tplc="FF5E7BC6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71C30"/>
    <w:multiLevelType w:val="hybridMultilevel"/>
    <w:tmpl w:val="C3309544"/>
    <w:lvl w:ilvl="0" w:tplc="B6DA4F4E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3070F"/>
    <w:multiLevelType w:val="hybridMultilevel"/>
    <w:tmpl w:val="E28EE0A8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218EE"/>
    <w:multiLevelType w:val="hybridMultilevel"/>
    <w:tmpl w:val="522CD1AA"/>
    <w:lvl w:ilvl="0" w:tplc="3AA2B8F6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2" w:hanging="360"/>
      </w:pPr>
    </w:lvl>
    <w:lvl w:ilvl="2" w:tplc="041F001B" w:tentative="1">
      <w:start w:val="1"/>
      <w:numFmt w:val="lowerRoman"/>
      <w:lvlText w:val="%3."/>
      <w:lvlJc w:val="right"/>
      <w:pPr>
        <w:ind w:left="1882" w:hanging="180"/>
      </w:pPr>
    </w:lvl>
    <w:lvl w:ilvl="3" w:tplc="041F000F" w:tentative="1">
      <w:start w:val="1"/>
      <w:numFmt w:val="decimal"/>
      <w:lvlText w:val="%4."/>
      <w:lvlJc w:val="left"/>
      <w:pPr>
        <w:ind w:left="2602" w:hanging="360"/>
      </w:pPr>
    </w:lvl>
    <w:lvl w:ilvl="4" w:tplc="041F0019" w:tentative="1">
      <w:start w:val="1"/>
      <w:numFmt w:val="lowerLetter"/>
      <w:lvlText w:val="%5."/>
      <w:lvlJc w:val="left"/>
      <w:pPr>
        <w:ind w:left="3322" w:hanging="360"/>
      </w:pPr>
    </w:lvl>
    <w:lvl w:ilvl="5" w:tplc="041F001B" w:tentative="1">
      <w:start w:val="1"/>
      <w:numFmt w:val="lowerRoman"/>
      <w:lvlText w:val="%6."/>
      <w:lvlJc w:val="right"/>
      <w:pPr>
        <w:ind w:left="4042" w:hanging="180"/>
      </w:pPr>
    </w:lvl>
    <w:lvl w:ilvl="6" w:tplc="041F000F" w:tentative="1">
      <w:start w:val="1"/>
      <w:numFmt w:val="decimal"/>
      <w:lvlText w:val="%7."/>
      <w:lvlJc w:val="left"/>
      <w:pPr>
        <w:ind w:left="4762" w:hanging="360"/>
      </w:pPr>
    </w:lvl>
    <w:lvl w:ilvl="7" w:tplc="041F0019" w:tentative="1">
      <w:start w:val="1"/>
      <w:numFmt w:val="lowerLetter"/>
      <w:lvlText w:val="%8."/>
      <w:lvlJc w:val="left"/>
      <w:pPr>
        <w:ind w:left="5482" w:hanging="360"/>
      </w:pPr>
    </w:lvl>
    <w:lvl w:ilvl="8" w:tplc="041F001B" w:tentative="1">
      <w:start w:val="1"/>
      <w:numFmt w:val="lowerRoman"/>
      <w:lvlText w:val="%9."/>
      <w:lvlJc w:val="right"/>
      <w:pPr>
        <w:ind w:left="6202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FF4"/>
    <w:rsid w:val="000032AA"/>
    <w:rsid w:val="00003A6A"/>
    <w:rsid w:val="000105C2"/>
    <w:rsid w:val="00010AD6"/>
    <w:rsid w:val="00013295"/>
    <w:rsid w:val="00014EF6"/>
    <w:rsid w:val="00020555"/>
    <w:rsid w:val="00020912"/>
    <w:rsid w:val="00023DBA"/>
    <w:rsid w:val="00032518"/>
    <w:rsid w:val="000325FD"/>
    <w:rsid w:val="00033FE9"/>
    <w:rsid w:val="00037204"/>
    <w:rsid w:val="0004415D"/>
    <w:rsid w:val="00051779"/>
    <w:rsid w:val="00054CBF"/>
    <w:rsid w:val="00063102"/>
    <w:rsid w:val="00072B52"/>
    <w:rsid w:val="000749A1"/>
    <w:rsid w:val="000A14AE"/>
    <w:rsid w:val="000B1759"/>
    <w:rsid w:val="000C0F66"/>
    <w:rsid w:val="000E339B"/>
    <w:rsid w:val="0011226A"/>
    <w:rsid w:val="00141E5D"/>
    <w:rsid w:val="00151E18"/>
    <w:rsid w:val="00164BD7"/>
    <w:rsid w:val="001657AE"/>
    <w:rsid w:val="001664AB"/>
    <w:rsid w:val="00166C80"/>
    <w:rsid w:val="00180FC7"/>
    <w:rsid w:val="0018582C"/>
    <w:rsid w:val="001A15F5"/>
    <w:rsid w:val="001A1896"/>
    <w:rsid w:val="001A4486"/>
    <w:rsid w:val="001A6CD6"/>
    <w:rsid w:val="001D30D6"/>
    <w:rsid w:val="001F213B"/>
    <w:rsid w:val="00213EA3"/>
    <w:rsid w:val="00214CC7"/>
    <w:rsid w:val="00225BD6"/>
    <w:rsid w:val="002671C8"/>
    <w:rsid w:val="00276578"/>
    <w:rsid w:val="002856E9"/>
    <w:rsid w:val="002857AA"/>
    <w:rsid w:val="002C24F7"/>
    <w:rsid w:val="002C251F"/>
    <w:rsid w:val="002C5BAD"/>
    <w:rsid w:val="002E31CD"/>
    <w:rsid w:val="002E40E8"/>
    <w:rsid w:val="002E794E"/>
    <w:rsid w:val="002E7D4E"/>
    <w:rsid w:val="002F1A46"/>
    <w:rsid w:val="002F2199"/>
    <w:rsid w:val="002F6BC3"/>
    <w:rsid w:val="00312101"/>
    <w:rsid w:val="00325398"/>
    <w:rsid w:val="0032741F"/>
    <w:rsid w:val="00332F78"/>
    <w:rsid w:val="0034482A"/>
    <w:rsid w:val="00346650"/>
    <w:rsid w:val="003541E9"/>
    <w:rsid w:val="003638CD"/>
    <w:rsid w:val="00382916"/>
    <w:rsid w:val="00397463"/>
    <w:rsid w:val="003A4109"/>
    <w:rsid w:val="003A63F0"/>
    <w:rsid w:val="003A6EF3"/>
    <w:rsid w:val="003B0194"/>
    <w:rsid w:val="003B59D0"/>
    <w:rsid w:val="003C4515"/>
    <w:rsid w:val="003D32F9"/>
    <w:rsid w:val="003D7273"/>
    <w:rsid w:val="003F1C01"/>
    <w:rsid w:val="00400BC6"/>
    <w:rsid w:val="00411AA4"/>
    <w:rsid w:val="00421299"/>
    <w:rsid w:val="0042333F"/>
    <w:rsid w:val="00487EFD"/>
    <w:rsid w:val="00487F93"/>
    <w:rsid w:val="004A567B"/>
    <w:rsid w:val="004C186D"/>
    <w:rsid w:val="00524392"/>
    <w:rsid w:val="00540B56"/>
    <w:rsid w:val="005510A1"/>
    <w:rsid w:val="005751A7"/>
    <w:rsid w:val="00580C55"/>
    <w:rsid w:val="00581B2B"/>
    <w:rsid w:val="00582B6E"/>
    <w:rsid w:val="005E361B"/>
    <w:rsid w:val="005F476A"/>
    <w:rsid w:val="00614E54"/>
    <w:rsid w:val="00634B3B"/>
    <w:rsid w:val="006376EF"/>
    <w:rsid w:val="006378DD"/>
    <w:rsid w:val="00643F9F"/>
    <w:rsid w:val="006531ED"/>
    <w:rsid w:val="00671E00"/>
    <w:rsid w:val="00682BC1"/>
    <w:rsid w:val="00686355"/>
    <w:rsid w:val="006868C6"/>
    <w:rsid w:val="00686E38"/>
    <w:rsid w:val="006D7EAD"/>
    <w:rsid w:val="006F7AEB"/>
    <w:rsid w:val="00700678"/>
    <w:rsid w:val="007021C0"/>
    <w:rsid w:val="0070223C"/>
    <w:rsid w:val="00723D2F"/>
    <w:rsid w:val="00730FF4"/>
    <w:rsid w:val="00755E72"/>
    <w:rsid w:val="00775088"/>
    <w:rsid w:val="007757B0"/>
    <w:rsid w:val="00795A6B"/>
    <w:rsid w:val="00796979"/>
    <w:rsid w:val="007A2CC1"/>
    <w:rsid w:val="007B5063"/>
    <w:rsid w:val="007D1105"/>
    <w:rsid w:val="007D2259"/>
    <w:rsid w:val="007D4A0E"/>
    <w:rsid w:val="007F0378"/>
    <w:rsid w:val="007F50B0"/>
    <w:rsid w:val="00804D7D"/>
    <w:rsid w:val="00806AC0"/>
    <w:rsid w:val="008216D3"/>
    <w:rsid w:val="00827F05"/>
    <w:rsid w:val="0086095F"/>
    <w:rsid w:val="00875DBE"/>
    <w:rsid w:val="00882547"/>
    <w:rsid w:val="00893725"/>
    <w:rsid w:val="008A758D"/>
    <w:rsid w:val="009169AB"/>
    <w:rsid w:val="00937082"/>
    <w:rsid w:val="00944207"/>
    <w:rsid w:val="009661D0"/>
    <w:rsid w:val="00967BF9"/>
    <w:rsid w:val="00982C90"/>
    <w:rsid w:val="009B041D"/>
    <w:rsid w:val="009B08D5"/>
    <w:rsid w:val="009C0FEF"/>
    <w:rsid w:val="009C38AD"/>
    <w:rsid w:val="009C4C5A"/>
    <w:rsid w:val="009E0143"/>
    <w:rsid w:val="00A04A3A"/>
    <w:rsid w:val="00A0611E"/>
    <w:rsid w:val="00A11DAD"/>
    <w:rsid w:val="00A33305"/>
    <w:rsid w:val="00A57BD5"/>
    <w:rsid w:val="00A61E80"/>
    <w:rsid w:val="00A8046D"/>
    <w:rsid w:val="00A926BC"/>
    <w:rsid w:val="00A92A95"/>
    <w:rsid w:val="00A938FF"/>
    <w:rsid w:val="00AA478C"/>
    <w:rsid w:val="00AA6E0A"/>
    <w:rsid w:val="00AD04BF"/>
    <w:rsid w:val="00AD1C21"/>
    <w:rsid w:val="00AD29B0"/>
    <w:rsid w:val="00B00F58"/>
    <w:rsid w:val="00B04C94"/>
    <w:rsid w:val="00B101B1"/>
    <w:rsid w:val="00B151B9"/>
    <w:rsid w:val="00B4133C"/>
    <w:rsid w:val="00B47B39"/>
    <w:rsid w:val="00B667E5"/>
    <w:rsid w:val="00B67443"/>
    <w:rsid w:val="00B73624"/>
    <w:rsid w:val="00B81321"/>
    <w:rsid w:val="00B83474"/>
    <w:rsid w:val="00B85792"/>
    <w:rsid w:val="00BA4CBA"/>
    <w:rsid w:val="00BB6BBB"/>
    <w:rsid w:val="00BC22BB"/>
    <w:rsid w:val="00BC2DB9"/>
    <w:rsid w:val="00BD6427"/>
    <w:rsid w:val="00BE5D21"/>
    <w:rsid w:val="00C07711"/>
    <w:rsid w:val="00C34A16"/>
    <w:rsid w:val="00C672E2"/>
    <w:rsid w:val="00C757B3"/>
    <w:rsid w:val="00C75A42"/>
    <w:rsid w:val="00C97236"/>
    <w:rsid w:val="00CA1FA0"/>
    <w:rsid w:val="00CA2C20"/>
    <w:rsid w:val="00CB145D"/>
    <w:rsid w:val="00CB274D"/>
    <w:rsid w:val="00CC422F"/>
    <w:rsid w:val="00CC607B"/>
    <w:rsid w:val="00CE3BC2"/>
    <w:rsid w:val="00D13EBC"/>
    <w:rsid w:val="00D22439"/>
    <w:rsid w:val="00D2324B"/>
    <w:rsid w:val="00D25B0F"/>
    <w:rsid w:val="00D60B30"/>
    <w:rsid w:val="00D73C2E"/>
    <w:rsid w:val="00D87349"/>
    <w:rsid w:val="00D95106"/>
    <w:rsid w:val="00DA2DE1"/>
    <w:rsid w:val="00DB150C"/>
    <w:rsid w:val="00DC7EE5"/>
    <w:rsid w:val="00DE2389"/>
    <w:rsid w:val="00DE5E94"/>
    <w:rsid w:val="00E069DA"/>
    <w:rsid w:val="00E440E6"/>
    <w:rsid w:val="00E635F3"/>
    <w:rsid w:val="00E9240F"/>
    <w:rsid w:val="00E94C17"/>
    <w:rsid w:val="00E9661D"/>
    <w:rsid w:val="00EA5245"/>
    <w:rsid w:val="00EE08EF"/>
    <w:rsid w:val="00EE6F35"/>
    <w:rsid w:val="00F064B7"/>
    <w:rsid w:val="00F24582"/>
    <w:rsid w:val="00F71420"/>
    <w:rsid w:val="00F76643"/>
    <w:rsid w:val="00FA0A66"/>
    <w:rsid w:val="00FA4B07"/>
    <w:rsid w:val="00FB38BC"/>
    <w:rsid w:val="00FC049B"/>
    <w:rsid w:val="00FD0B66"/>
    <w:rsid w:val="00FE2561"/>
    <w:rsid w:val="00FE4679"/>
    <w:rsid w:val="00FE7493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F054"/>
  <w15:chartTrackingRefBased/>
  <w15:docId w15:val="{BE5E6E03-5823-4427-AD55-D4A4474C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51A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3330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33305"/>
  </w:style>
  <w:style w:type="paragraph" w:styleId="AltBilgi">
    <w:name w:val="footer"/>
    <w:basedOn w:val="Normal"/>
    <w:link w:val="AltBilgiChar"/>
    <w:uiPriority w:val="99"/>
    <w:unhideWhenUsed/>
    <w:rsid w:val="00A3330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33305"/>
  </w:style>
  <w:style w:type="character" w:styleId="Vurgu">
    <w:name w:val="Emphasis"/>
    <w:basedOn w:val="VarsaylanParagrafYazTipi"/>
    <w:uiPriority w:val="20"/>
    <w:qFormat/>
    <w:rsid w:val="00CA1FA0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110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110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2E7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8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x.doi.org/10.1182%2Fhematology.202100028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2E285-4A3D-488D-A036-F4D26F4A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 kuku</dc:creator>
  <cp:keywords/>
  <dc:description/>
  <cp:lastModifiedBy>irfan kuku</cp:lastModifiedBy>
  <cp:revision>32</cp:revision>
  <cp:lastPrinted>2022-03-03T08:29:00Z</cp:lastPrinted>
  <dcterms:created xsi:type="dcterms:W3CDTF">2022-03-03T16:23:00Z</dcterms:created>
  <dcterms:modified xsi:type="dcterms:W3CDTF">2022-03-04T20:30:00Z</dcterms:modified>
</cp:coreProperties>
</file>